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009C">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lang w:val="en-US" w:eastAsia="zh-CN"/>
        </w:rPr>
      </w:pPr>
      <w:r>
        <w:rPr>
          <w:rFonts w:hint="eastAsia" w:ascii="黑体" w:hAnsi="黑体" w:eastAsia="黑体" w:cs="黑体"/>
          <w:sz w:val="32"/>
          <w:szCs w:val="32"/>
          <w:lang w:val="en-US" w:eastAsia="zh-CN"/>
        </w:rPr>
        <w:t>附件3</w:t>
      </w:r>
    </w:p>
    <w:p w14:paraId="75C670DC">
      <w:pPr>
        <w:keepNext w:val="0"/>
        <w:keepLines w:val="0"/>
        <w:pageBreakBefore w:val="0"/>
        <w:widowControl w:val="0"/>
        <w:kinsoku/>
        <w:wordWrap/>
        <w:overflowPunct/>
        <w:topLinePunct w:val="0"/>
        <w:autoSpaceDE/>
        <w:autoSpaceDN/>
        <w:bidi w:val="0"/>
        <w:adjustRightInd/>
        <w:snapToGrid/>
        <w:spacing w:line="574" w:lineRule="exact"/>
        <w:ind w:firstLine="0" w:firstLineChars="0"/>
        <w:jc w:val="center"/>
        <w:textAlignment w:val="auto"/>
        <w:rPr>
          <w:rFonts w:hint="eastAsia" w:ascii="方正小标宋_GBK" w:hAnsi="方正小标宋_GBK" w:eastAsia="方正小标宋_GBK" w:cs="方正小标宋_GBK"/>
          <w:b w:val="0"/>
          <w:bCs w:val="0"/>
          <w:color w:val="auto"/>
          <w:spacing w:val="-6"/>
          <w:kern w:val="0"/>
          <w:sz w:val="44"/>
          <w:szCs w:val="44"/>
          <w:lang w:val="en-GB" w:eastAsia="zh-CN" w:bidi="ar-SA"/>
        </w:rPr>
      </w:pPr>
    </w:p>
    <w:p w14:paraId="79FEAD2C">
      <w:pPr>
        <w:keepNext w:val="0"/>
        <w:keepLines w:val="0"/>
        <w:pageBreakBefore w:val="0"/>
        <w:widowControl w:val="0"/>
        <w:kinsoku/>
        <w:wordWrap/>
        <w:overflowPunct/>
        <w:topLinePunct w:val="0"/>
        <w:autoSpaceDE/>
        <w:autoSpaceDN/>
        <w:bidi w:val="0"/>
        <w:adjustRightInd/>
        <w:snapToGrid/>
        <w:spacing w:line="574" w:lineRule="exact"/>
        <w:ind w:firstLine="0" w:firstLineChars="0"/>
        <w:jc w:val="center"/>
        <w:textAlignment w:val="auto"/>
        <w:rPr>
          <w:rFonts w:hint="eastAsia" w:ascii="方正小标宋_GBK" w:hAnsi="方正小标宋_GBK" w:eastAsia="方正小标宋_GBK" w:cs="方正小标宋_GBK"/>
          <w:b w:val="0"/>
          <w:bCs w:val="0"/>
          <w:color w:val="auto"/>
          <w:spacing w:val="-6"/>
          <w:kern w:val="0"/>
          <w:sz w:val="44"/>
          <w:szCs w:val="44"/>
          <w:lang w:val="en-GB" w:eastAsia="zh-CN" w:bidi="ar-SA"/>
        </w:rPr>
      </w:pPr>
      <w:r>
        <w:rPr>
          <w:rFonts w:hint="eastAsia" w:ascii="方正小标宋_GBK" w:hAnsi="方正小标宋_GBK" w:eastAsia="方正小标宋_GBK" w:cs="方正小标宋_GBK"/>
          <w:b w:val="0"/>
          <w:bCs w:val="0"/>
          <w:color w:val="auto"/>
          <w:spacing w:val="-6"/>
          <w:kern w:val="0"/>
          <w:sz w:val="44"/>
          <w:szCs w:val="44"/>
          <w:lang w:val="en-GB" w:eastAsia="zh-CN" w:bidi="ar-SA"/>
        </w:rPr>
        <w:t>2026年度中山市社会公益与基础研究专项</w:t>
      </w:r>
    </w:p>
    <w:p w14:paraId="2298B246">
      <w:pPr>
        <w:keepNext w:val="0"/>
        <w:keepLines w:val="0"/>
        <w:pageBreakBefore w:val="0"/>
        <w:widowControl w:val="0"/>
        <w:kinsoku/>
        <w:wordWrap/>
        <w:overflowPunct/>
        <w:topLinePunct w:val="0"/>
        <w:autoSpaceDE/>
        <w:autoSpaceDN/>
        <w:bidi w:val="0"/>
        <w:adjustRightInd/>
        <w:snapToGrid/>
        <w:spacing w:line="574" w:lineRule="exact"/>
        <w:ind w:firstLine="0" w:firstLineChars="0"/>
        <w:jc w:val="center"/>
        <w:textAlignment w:val="auto"/>
        <w:rPr>
          <w:rFonts w:hint="eastAsia" w:ascii="方正小标宋_GBK" w:hAnsi="方正小标宋_GBK" w:eastAsia="方正小标宋_GBK" w:cs="方正小标宋_GBK"/>
          <w:b w:val="0"/>
          <w:bCs w:val="0"/>
          <w:color w:val="auto"/>
          <w:spacing w:val="-6"/>
          <w:kern w:val="0"/>
          <w:sz w:val="44"/>
          <w:szCs w:val="44"/>
          <w:lang w:val="en-GB" w:eastAsia="zh-CN" w:bidi="ar-SA"/>
        </w:rPr>
      </w:pPr>
      <w:r>
        <w:rPr>
          <w:rFonts w:hint="eastAsia" w:ascii="方正小标宋_GBK" w:hAnsi="方正小标宋_GBK" w:eastAsia="方正小标宋_GBK" w:cs="方正小标宋_GBK"/>
          <w:b w:val="0"/>
          <w:bCs w:val="0"/>
          <w:color w:val="auto"/>
          <w:spacing w:val="-6"/>
          <w:kern w:val="0"/>
          <w:sz w:val="44"/>
          <w:szCs w:val="44"/>
          <w:lang w:val="en-GB" w:eastAsia="zh-CN" w:bidi="ar-SA"/>
        </w:rPr>
        <w:t>填报指引</w:t>
      </w:r>
    </w:p>
    <w:p w14:paraId="71974066">
      <w:pPr>
        <w:keepNext w:val="0"/>
        <w:keepLines w:val="0"/>
        <w:pageBreakBefore w:val="0"/>
        <w:widowControl w:val="0"/>
        <w:kinsoku/>
        <w:wordWrap/>
        <w:overflowPunct/>
        <w:topLinePunct w:val="0"/>
        <w:autoSpaceDE/>
        <w:autoSpaceDN/>
        <w:bidi w:val="0"/>
        <w:adjustRightInd/>
        <w:snapToGrid/>
        <w:spacing w:line="574" w:lineRule="exact"/>
        <w:ind w:left="0"/>
        <w:jc w:val="left"/>
        <w:textAlignment w:val="auto"/>
        <w:rPr>
          <w:rFonts w:hint="eastAsia" w:ascii="仿宋_GB2312" w:hAnsi="仿宋_GB2312" w:eastAsia="仿宋_GB2312" w:cs="仿宋_GB2312"/>
          <w:sz w:val="32"/>
          <w:szCs w:val="32"/>
        </w:rPr>
      </w:pPr>
    </w:p>
    <w:p w14:paraId="57F183D4">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为规范2026年度中山市社会公益与基础研究专项项目申报填报工作，统一填报标准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明确填报要求，结合本次专项申报规则，整理形成本填报指引</w:t>
      </w:r>
      <w:r>
        <w:rPr>
          <w:rFonts w:hint="eastAsia" w:ascii="仿宋_GB2312" w:hAnsi="仿宋_GB2312" w:eastAsia="仿宋_GB2312" w:cs="仿宋_GB2312"/>
          <w:sz w:val="32"/>
          <w:szCs w:val="32"/>
          <w:lang w:eastAsia="zh-CN"/>
        </w:rPr>
        <w:t>。</w:t>
      </w:r>
    </w:p>
    <w:p w14:paraId="5C193B16">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rPr>
      </w:pPr>
      <w:bookmarkStart w:id="0" w:name="heading_0"/>
      <w:r>
        <w:rPr>
          <w:rFonts w:hint="eastAsia" w:ascii="黑体" w:hAnsi="黑体" w:eastAsia="黑体" w:cs="黑体"/>
          <w:sz w:val="32"/>
          <w:szCs w:val="32"/>
        </w:rPr>
        <w:t>一、单位基本信息</w:t>
      </w:r>
      <w:bookmarkEnd w:id="0"/>
    </w:p>
    <w:p w14:paraId="3577817D">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所有申报单位</w:t>
      </w:r>
      <w:r>
        <w:rPr>
          <w:rFonts w:hint="eastAsia" w:ascii="仿宋_GB2312" w:hAnsi="仿宋_GB2312" w:eastAsia="仿宋_GB2312" w:cs="仿宋_GB2312"/>
          <w:sz w:val="32"/>
          <w:szCs w:val="32"/>
          <w:lang w:val="en-US" w:eastAsia="zh-CN"/>
        </w:rPr>
        <w:t>使用管理员账号，</w:t>
      </w:r>
      <w:r>
        <w:rPr>
          <w:rFonts w:hint="eastAsia" w:ascii="仿宋_GB2312" w:hAnsi="仿宋_GB2312" w:eastAsia="仿宋_GB2312" w:cs="仿宋_GB2312"/>
          <w:sz w:val="32"/>
          <w:szCs w:val="32"/>
        </w:rPr>
        <w:t>提前更新完善系统内单位基本信息</w:t>
      </w:r>
      <w:r>
        <w:rPr>
          <w:rFonts w:hint="eastAsia" w:ascii="仿宋_GB2312" w:hAnsi="仿宋_GB2312" w:eastAsia="仿宋_GB2312" w:cs="仿宋_GB2312"/>
          <w:sz w:val="32"/>
          <w:szCs w:val="32"/>
          <w:lang w:eastAsia="zh-CN"/>
        </w:rPr>
        <w:t>，并由申报单位管理员填报好附件（二）至附件（四）内容后（事业单位法人证书、营业执照或统一社会信用代码证书复印件，项目主申报单位科研管理内控制度，申报单位内部项目公示佐证材料）统一嵌入到各申报人附件中。申报人无需自行添加附件。</w:t>
      </w:r>
    </w:p>
    <w:p w14:paraId="3ED752FA">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基本信息</w:t>
      </w:r>
    </w:p>
    <w:p w14:paraId="7D256457">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上级主管部门按以下分类填报</w:t>
      </w:r>
      <w:r>
        <w:rPr>
          <w:rFonts w:hint="eastAsia" w:ascii="仿宋_GB2312" w:hAnsi="仿宋_GB2312" w:eastAsia="仿宋_GB2312" w:cs="仿宋_GB2312"/>
          <w:sz w:val="32"/>
          <w:szCs w:val="32"/>
          <w:lang w:eastAsia="zh-CN"/>
        </w:rPr>
        <w:t>：</w:t>
      </w:r>
    </w:p>
    <w:p w14:paraId="136A8825">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1.医疗机构：所有医院上级部门统一填写中山市卫生健康局；</w:t>
      </w:r>
    </w:p>
    <w:p w14:paraId="6A86EF8A">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2.高校、科研机构：实行属地管理原则，上级部门填写所属镇街科技管理部门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（例：火炬开发区申报单位填写火炬区科创发展和投资促进局）</w:t>
      </w:r>
    </w:p>
    <w:p w14:paraId="16D346DF">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3.其余事业单位按实际上级主管部门填写。</w:t>
      </w:r>
    </w:p>
    <w:p w14:paraId="34EB60C4">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（二）其余信息按照项目情况据实填写。</w:t>
      </w:r>
    </w:p>
    <w:p w14:paraId="5007477E">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lang w:eastAsia="zh-CN"/>
        </w:rPr>
      </w:pPr>
      <w:bookmarkStart w:id="1" w:name="heading_1"/>
      <w:r>
        <w:rPr>
          <w:rFonts w:hint="eastAsia" w:ascii="黑体" w:hAnsi="黑体" w:eastAsia="黑体" w:cs="黑体"/>
          <w:sz w:val="32"/>
          <w:szCs w:val="32"/>
          <w:lang w:eastAsia="zh-CN"/>
        </w:rPr>
        <w:t>三、</w:t>
      </w:r>
      <w:r>
        <w:rPr>
          <w:rFonts w:hint="eastAsia" w:ascii="黑体" w:hAnsi="黑体" w:eastAsia="黑体" w:cs="黑体"/>
          <w:sz w:val="32"/>
          <w:szCs w:val="32"/>
        </w:rPr>
        <w:t>项目基础</w:t>
      </w:r>
      <w:bookmarkEnd w:id="1"/>
      <w:r>
        <w:rPr>
          <w:rFonts w:hint="eastAsia" w:ascii="黑体" w:hAnsi="黑体" w:eastAsia="黑体" w:cs="黑体"/>
          <w:sz w:val="32"/>
          <w:szCs w:val="32"/>
          <w:lang w:val="en-US" w:eastAsia="zh-CN"/>
        </w:rPr>
        <w:t>情况</w:t>
      </w:r>
    </w:p>
    <w:p w14:paraId="4E571CF8">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项目起始时间：</w:t>
      </w:r>
    </w:p>
    <w:p w14:paraId="1F7647C1">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1.项目开始</w:t>
      </w:r>
      <w:r>
        <w:rPr>
          <w:rFonts w:hint="eastAsia" w:ascii="仿宋_GB2312" w:hAnsi="仿宋_GB2312" w:eastAsia="仿宋_GB2312" w:cs="仿宋_GB2312"/>
          <w:sz w:val="32"/>
          <w:szCs w:val="32"/>
        </w:rPr>
        <w:t>时间：本批次所有申报项目项目开始时间统一为2026年10月1日；</w:t>
      </w:r>
    </w:p>
    <w:p w14:paraId="686AA0B3">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项目结束时间</w:t>
      </w:r>
      <w:r>
        <w:rPr>
          <w:rFonts w:hint="eastAsia" w:ascii="仿宋_GB2312" w:hAnsi="仿宋_GB2312" w:eastAsia="仿宋_GB2312" w:cs="仿宋_GB2312"/>
          <w:sz w:val="32"/>
          <w:szCs w:val="32"/>
        </w:rPr>
        <w:t>：一般项目周期</w:t>
      </w:r>
      <w:r>
        <w:rPr>
          <w:rFonts w:hint="eastAsia" w:ascii="仿宋_GB2312" w:hAnsi="仿宋_GB2312" w:eastAsia="仿宋_GB2312" w:cs="仿宋_GB2312"/>
          <w:sz w:val="32"/>
          <w:szCs w:val="32"/>
          <w:lang w:val="en-US" w:eastAsia="zh-CN"/>
        </w:rPr>
        <w:t>统一选择时间为2028年10月1日，</w:t>
      </w:r>
      <w:r>
        <w:rPr>
          <w:rFonts w:hint="eastAsia" w:ascii="仿宋_GB2312" w:hAnsi="仿宋_GB2312" w:eastAsia="仿宋_GB2312" w:cs="仿宋_GB2312"/>
          <w:sz w:val="32"/>
          <w:szCs w:val="32"/>
        </w:rPr>
        <w:t>重点项目</w:t>
      </w:r>
      <w:r>
        <w:rPr>
          <w:rFonts w:hint="eastAsia" w:ascii="仿宋_GB2312" w:hAnsi="仿宋_GB2312" w:eastAsia="仿宋_GB2312" w:cs="仿宋_GB2312"/>
          <w:sz w:val="32"/>
          <w:szCs w:val="32"/>
          <w:lang w:val="en-US" w:eastAsia="zh-CN"/>
        </w:rPr>
        <w:t>统一为2029年10月1日</w:t>
      </w:r>
      <w:r>
        <w:rPr>
          <w:rFonts w:hint="eastAsia" w:ascii="仿宋_GB2312" w:hAnsi="仿宋_GB2312" w:eastAsia="仿宋_GB2312" w:cs="仿宋_GB2312"/>
          <w:sz w:val="32"/>
          <w:szCs w:val="32"/>
        </w:rPr>
        <w:t>；</w:t>
      </w:r>
    </w:p>
    <w:p w14:paraId="6330F96E">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（二）项目总经费预算：</w:t>
      </w:r>
    </w:p>
    <w:p w14:paraId="1F570E85">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项目总经费预算为</w:t>
      </w:r>
      <w:r>
        <w:rPr>
          <w:rFonts w:hint="eastAsia" w:ascii="仿宋_GB2312" w:hAnsi="仿宋_GB2312" w:eastAsia="仿宋_GB2312" w:cs="仿宋_GB2312"/>
          <w:sz w:val="32"/>
          <w:szCs w:val="32"/>
          <w:u w:val="single"/>
          <w:lang w:val="en-US" w:eastAsia="zh-CN"/>
        </w:rPr>
        <w:t>市科技局经费+项目自筹经费</w:t>
      </w:r>
      <w:r>
        <w:rPr>
          <w:rFonts w:hint="eastAsia" w:ascii="仿宋_GB2312" w:hAnsi="仿宋_GB2312" w:eastAsia="仿宋_GB2312" w:cs="仿宋_GB2312"/>
          <w:sz w:val="32"/>
          <w:szCs w:val="32"/>
          <w:lang w:val="en-US" w:eastAsia="zh-CN"/>
        </w:rPr>
        <w:t>。根据专题最高支持额度结合项目实际情况填写。</w:t>
      </w:r>
    </w:p>
    <w:p w14:paraId="412DB3BE">
      <w:pPr>
        <w:keepNext w:val="0"/>
        <w:keepLines w:val="0"/>
        <w:pageBreakBefore w:val="0"/>
        <w:widowControl w:val="0"/>
        <w:kinsoku/>
        <w:wordWrap/>
        <w:overflowPunct/>
        <w:topLinePunct w:val="0"/>
        <w:autoSpaceDE/>
        <w:autoSpaceDN/>
        <w:bidi w:val="0"/>
        <w:adjustRightInd/>
        <w:snapToGrid/>
        <w:spacing w:line="574" w:lineRule="exact"/>
        <w:ind w:lef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1.医疗卫生一般项目：</w:t>
      </w:r>
      <w:r>
        <w:rPr>
          <w:rFonts w:hint="eastAsia" w:ascii="仿宋_GB2312" w:hAnsi="仿宋_GB2312" w:eastAsia="仿宋_GB2312" w:cs="仿宋_GB2312"/>
          <w:sz w:val="32"/>
          <w:szCs w:val="32"/>
          <w:lang w:val="en-US" w:eastAsia="zh-CN"/>
        </w:rPr>
        <w:t>总经费即为项目自筹经费，市科技局经费固定为0。</w:t>
      </w:r>
    </w:p>
    <w:p w14:paraId="5F60C94F">
      <w:pPr>
        <w:keepNext w:val="0"/>
        <w:keepLines w:val="0"/>
        <w:pageBreakBefore w:val="0"/>
        <w:widowControl w:val="0"/>
        <w:kinsoku/>
        <w:wordWrap/>
        <w:overflowPunct/>
        <w:topLinePunct w:val="0"/>
        <w:autoSpaceDE/>
        <w:autoSpaceDN/>
        <w:bidi w:val="0"/>
        <w:adjustRightInd/>
        <w:snapToGrid/>
        <w:spacing w:line="574" w:lineRule="exact"/>
        <w:ind w:left="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2.非医疗卫生项目：</w:t>
      </w:r>
      <w:r>
        <w:rPr>
          <w:rFonts w:hint="eastAsia" w:ascii="仿宋_GB2312" w:hAnsi="仿宋_GB2312" w:eastAsia="仿宋_GB2312" w:cs="仿宋_GB2312"/>
          <w:sz w:val="32"/>
          <w:szCs w:val="32"/>
          <w:lang w:val="en-US" w:eastAsia="zh-CN"/>
        </w:rPr>
        <w:t>总经费为市科技局经费+项目自筹经费。市科技局经费为承担单位先行垫支，验收通过后按实际支出经费总额，根据合同约定的财政经费与自筹经费分配比例，对财政经费给予事后补助。（因扶持方式为事后补助，无需对财政经费和自筹经费分别列支）</w:t>
      </w:r>
    </w:p>
    <w:p w14:paraId="451BDB40">
      <w:pPr>
        <w:keepNext w:val="0"/>
        <w:keepLines w:val="0"/>
        <w:pageBreakBefore w:val="0"/>
        <w:widowControl w:val="0"/>
        <w:kinsoku/>
        <w:wordWrap/>
        <w:overflowPunct/>
        <w:topLinePunct w:val="0"/>
        <w:autoSpaceDE/>
        <w:autoSpaceDN/>
        <w:bidi w:val="0"/>
        <w:adjustRightInd/>
        <w:snapToGrid/>
        <w:spacing w:line="574" w:lineRule="exact"/>
        <w:ind w:left="0"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3.医疗卫生重</w:t>
      </w:r>
      <w:bookmarkStart w:id="2" w:name="heading_3"/>
      <w:r>
        <w:rPr>
          <w:rFonts w:hint="eastAsia" w:ascii="仿宋_GB2312" w:hAnsi="仿宋_GB2312" w:eastAsia="仿宋_GB2312" w:cs="仿宋_GB2312"/>
          <w:b/>
          <w:bCs/>
          <w:sz w:val="32"/>
          <w:szCs w:val="32"/>
          <w:lang w:val="en-US" w:eastAsia="zh-CN"/>
        </w:rPr>
        <w:t>大、重点项目：</w:t>
      </w:r>
      <w:r>
        <w:rPr>
          <w:rFonts w:hint="eastAsia" w:ascii="仿宋_GB2312" w:hAnsi="仿宋_GB2312" w:eastAsia="仿宋_GB2312" w:cs="仿宋_GB2312"/>
          <w:sz w:val="32"/>
          <w:szCs w:val="32"/>
          <w:lang w:val="en-US" w:eastAsia="zh-CN"/>
        </w:rPr>
        <w:t>项目经费为全部自筹，验收通过后按照实际自筹经费的三分之一事后奖补，项目总经费即为项目自筹经费，无需填写申请资助经费部分。</w:t>
      </w:r>
    </w:p>
    <w:p w14:paraId="27A52FF0">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eastAsia="仿宋_GB2312"/>
          <w:b w:val="0"/>
          <w:bCs w:val="0"/>
          <w:sz w:val="32"/>
          <w:szCs w:val="32"/>
          <w:lang w:val="en-US" w:eastAsia="zh-CN"/>
        </w:rPr>
      </w:pPr>
      <w:r>
        <w:rPr>
          <w:rFonts w:hint="eastAsia" w:ascii="仿宋_GB2312" w:hAnsi="仿宋_GB2312" w:eastAsia="仿宋_GB2312" w:cs="仿宋_GB2312"/>
          <w:sz w:val="32"/>
          <w:szCs w:val="32"/>
          <w:lang w:val="en-US" w:eastAsia="zh-CN"/>
        </w:rPr>
        <w:t>（三）其余信息按照项目情况据实填写。</w:t>
      </w:r>
    </w:p>
    <w:p w14:paraId="16033811">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lang w:val="en-US" w:eastAsia="zh-CN"/>
        </w:rPr>
      </w:pPr>
    </w:p>
    <w:p w14:paraId="6D384B58">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四、项目内容</w:t>
      </w:r>
    </w:p>
    <w:p w14:paraId="34D9A337">
      <w:pPr>
        <w:keepNext w:val="0"/>
        <w:keepLines w:val="0"/>
        <w:pageBreakBefore w:val="0"/>
        <w:widowControl w:val="0"/>
        <w:kinsoku/>
        <w:wordWrap/>
        <w:overflowPunct/>
        <w:topLinePunct w:val="0"/>
        <w:autoSpaceDE/>
        <w:autoSpaceDN/>
        <w:bidi w:val="0"/>
        <w:adjustRightInd/>
        <w:snapToGrid/>
        <w:spacing w:line="574" w:lineRule="exact"/>
        <w:ind w:left="0" w:firstLine="643" w:firstLineChars="200"/>
        <w:jc w:val="left"/>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下列内容关系不能为空，须真实填写项目信息，并</w:t>
      </w:r>
      <w:r>
        <w:rPr>
          <w:rFonts w:hint="eastAsia" w:ascii="仿宋_GB2312" w:hAnsi="仿宋_GB2312" w:eastAsia="仿宋_GB2312" w:cs="仿宋_GB2312"/>
          <w:b/>
          <w:bCs/>
          <w:sz w:val="32"/>
          <w:szCs w:val="32"/>
          <w:u w:val="none"/>
        </w:rPr>
        <w:t>核对项目摘要内容，确保语句通顺、无错别字、无语病，表述精准规范</w:t>
      </w:r>
      <w:r>
        <w:rPr>
          <w:rFonts w:hint="eastAsia" w:ascii="仿宋_GB2312" w:hAnsi="仿宋_GB2312" w:eastAsia="仿宋_GB2312" w:cs="仿宋_GB2312"/>
          <w:b/>
          <w:bCs/>
          <w:sz w:val="32"/>
          <w:szCs w:val="32"/>
          <w:u w:val="none"/>
          <w:lang w:eastAsia="zh-CN"/>
        </w:rPr>
        <w:t>。</w:t>
      </w:r>
    </w:p>
    <w:p w14:paraId="6A59EB70">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（一）立项的背景和意义（参考提纲：1.经济建设和社会发展需求；2.课题拟解决的主要问题；3.学术价值；4.研究总目标等）。</w:t>
      </w:r>
    </w:p>
    <w:p w14:paraId="63FC7B3B">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（二）研发内容和关键技术（参考提纲：1.主要研究内容；2.拟解决的关键问题及技术路线；3.创新点）。</w:t>
      </w:r>
    </w:p>
    <w:p w14:paraId="2308DB53">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（三）国内外相关研究现状、水平和发展趋势。</w:t>
      </w:r>
    </w:p>
    <w:p w14:paraId="33C777B5">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（四）组织实施方式和保障措施。</w:t>
      </w:r>
    </w:p>
    <w:p w14:paraId="241071D4">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（五）项目风险评估:（医疗卫生项目研究课题，若涉及伦理问题，需经所在单位伦理委员会提出意见）。</w:t>
      </w:r>
    </w:p>
    <w:p w14:paraId="4C57CE1F">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（六）前期工作基础（参考提纲:1.申报单位和项目负责人前期研究工作情况；2.前期研究所取得的进展和阶段性成果；3.与项目直接相关的知识产权情况）。</w:t>
      </w:r>
    </w:p>
    <w:p w14:paraId="644A7220">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rPr>
      </w:pPr>
      <w:bookmarkStart w:id="3" w:name="heading_9"/>
      <w:r>
        <w:rPr>
          <w:rFonts w:hint="eastAsia" w:ascii="黑体" w:hAnsi="黑体" w:eastAsia="黑体" w:cs="黑体"/>
          <w:sz w:val="32"/>
          <w:szCs w:val="32"/>
          <w:lang w:eastAsia="zh-CN"/>
        </w:rPr>
        <w:t>五、</w:t>
      </w:r>
      <w:r>
        <w:rPr>
          <w:rFonts w:hint="eastAsia" w:ascii="黑体" w:hAnsi="黑体" w:eastAsia="黑体" w:cs="黑体"/>
          <w:sz w:val="32"/>
          <w:szCs w:val="32"/>
        </w:rPr>
        <w:t>项目</w:t>
      </w:r>
      <w:r>
        <w:rPr>
          <w:rFonts w:hint="eastAsia" w:ascii="黑体" w:hAnsi="黑体" w:eastAsia="黑体" w:cs="黑体"/>
          <w:sz w:val="32"/>
          <w:szCs w:val="32"/>
          <w:lang w:val="en-US" w:eastAsia="zh-CN"/>
        </w:rPr>
        <w:t>实施</w:t>
      </w:r>
      <w:r>
        <w:rPr>
          <w:rFonts w:hint="eastAsia" w:ascii="黑体" w:hAnsi="黑体" w:eastAsia="黑体" w:cs="黑体"/>
          <w:sz w:val="32"/>
          <w:szCs w:val="32"/>
        </w:rPr>
        <w:t>绩效</w:t>
      </w:r>
      <w:bookmarkEnd w:id="3"/>
    </w:p>
    <w:p w14:paraId="48AB67C6">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bookmarkStart w:id="4" w:name="heading_10"/>
      <w:r>
        <w:rPr>
          <w:rFonts w:hint="eastAsia" w:ascii="仿宋_GB2312" w:hAnsi="仿宋_GB2312" w:eastAsia="仿宋_GB2312" w:cs="仿宋_GB2312"/>
          <w:sz w:val="32"/>
          <w:szCs w:val="32"/>
        </w:rPr>
        <w:t>（一）核心成果指标</w:t>
      </w:r>
      <w:bookmarkEnd w:id="4"/>
    </w:p>
    <w:p w14:paraId="21A011DF">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参照本年度专项申报指南的</w:t>
      </w:r>
      <w:r>
        <w:rPr>
          <w:rFonts w:hint="eastAsia" w:ascii="仿宋_GB2312" w:hAnsi="仿宋_GB2312" w:eastAsia="仿宋_GB2312" w:cs="仿宋_GB2312"/>
          <w:sz w:val="32"/>
          <w:szCs w:val="32"/>
          <w:lang w:eastAsia="zh-CN"/>
        </w:rPr>
        <w:t>领域专题考核</w:t>
      </w:r>
      <w:r>
        <w:rPr>
          <w:rFonts w:hint="eastAsia" w:ascii="仿宋_GB2312" w:hAnsi="仿宋_GB2312" w:eastAsia="仿宋_GB2312" w:cs="仿宋_GB2312"/>
          <w:sz w:val="32"/>
          <w:szCs w:val="32"/>
        </w:rPr>
        <w:t>指标要求填报，保证指标合理、可落地、可考核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严禁虚报、夸大成果预期</w:t>
      </w:r>
      <w:r>
        <w:rPr>
          <w:rFonts w:hint="eastAsia" w:ascii="仿宋_GB2312" w:hAnsi="仿宋_GB2312" w:eastAsia="仿宋_GB2312" w:cs="仿宋_GB2312"/>
          <w:sz w:val="32"/>
          <w:szCs w:val="32"/>
          <w:lang w:eastAsia="zh-CN"/>
        </w:rPr>
        <w:t>。</w:t>
      </w:r>
    </w:p>
    <w:p w14:paraId="71C67330">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eastAsia="zh-CN"/>
        </w:rPr>
      </w:pPr>
    </w:p>
    <w:p w14:paraId="2124D520">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其他将提供的研究开发成果及形式</w:t>
      </w:r>
    </w:p>
    <w:p w14:paraId="10F288CF">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bookmarkStart w:id="5" w:name="heading_11"/>
      <w:r>
        <w:rPr>
          <w:rFonts w:hint="eastAsia" w:ascii="仿宋_GB2312" w:hAnsi="仿宋_GB2312" w:eastAsia="仿宋_GB2312" w:cs="仿宋_GB2312"/>
          <w:sz w:val="32"/>
          <w:szCs w:val="32"/>
          <w:lang w:val="en-US" w:eastAsia="zh-CN"/>
        </w:rPr>
        <w:t>据实际情况补充填写，没有则填无。</w:t>
      </w:r>
    </w:p>
    <w:p w14:paraId="07990CB8">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bookmarkEnd w:id="5"/>
      <w:r>
        <w:rPr>
          <w:rFonts w:hint="eastAsia" w:ascii="仿宋_GB2312" w:hAnsi="仿宋_GB2312" w:eastAsia="仿宋_GB2312" w:cs="仿宋_GB2312"/>
          <w:sz w:val="32"/>
          <w:szCs w:val="32"/>
          <w:lang w:val="en-US" w:eastAsia="zh-CN"/>
        </w:rPr>
        <w:t>预期社会效益</w:t>
      </w:r>
    </w:p>
    <w:p w14:paraId="2F86EF1C">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填写完整的社会效益文字描述，不能为空，需结合项目研究内容、应用场景，说明项目落地后对行业发展、民生服务、社会公益、技术提升等方面的积极作用。</w:t>
      </w:r>
    </w:p>
    <w:p w14:paraId="2143DD52">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（四）其他主要技术经济指标及社会效益分析</w:t>
      </w:r>
    </w:p>
    <w:p w14:paraId="35E7B268">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据实际情况补充填写，没有则填无。</w:t>
      </w:r>
    </w:p>
    <w:p w14:paraId="5E0D4041">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项目计划进度</w:t>
      </w:r>
      <w:bookmarkEnd w:id="2"/>
    </w:p>
    <w:p w14:paraId="1B1EDAAA">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必须填写3个及以上阶段性实施计划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各阶段工作时间需覆盖项目完整执行周期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2026年10月1日起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，阶段性计划需贴合项目研究、实施内容，逻辑清晰、贴合实际。</w:t>
      </w:r>
    </w:p>
    <w:p w14:paraId="16FE1AB7">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sz w:val="32"/>
          <w:szCs w:val="32"/>
          <w:lang w:val="en-US" w:eastAsia="zh-CN"/>
        </w:rPr>
      </w:pPr>
      <w:bookmarkStart w:id="6" w:name="heading_4"/>
      <w:r>
        <w:rPr>
          <w:rFonts w:hint="eastAsia" w:ascii="黑体" w:hAnsi="黑体" w:eastAsia="黑体" w:cs="黑体"/>
          <w:sz w:val="32"/>
          <w:szCs w:val="32"/>
          <w:lang w:val="en-US" w:eastAsia="zh-CN"/>
        </w:rPr>
        <w:t>七、</w:t>
      </w:r>
      <w:bookmarkEnd w:id="6"/>
      <w:r>
        <w:rPr>
          <w:rFonts w:hint="eastAsia" w:ascii="黑体" w:hAnsi="黑体" w:eastAsia="黑体" w:cs="黑体"/>
          <w:sz w:val="32"/>
          <w:szCs w:val="32"/>
          <w:lang w:val="en-US" w:eastAsia="zh-CN"/>
        </w:rPr>
        <w:t>经费情况</w:t>
      </w:r>
    </w:p>
    <w:p w14:paraId="66F3DE90">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（一）项目经费填写与</w:t>
      </w:r>
      <w:r>
        <w:rPr>
          <w:rFonts w:hint="eastAsia" w:ascii="仿宋_GB2312" w:hAnsi="仿宋_GB2312" w:eastAsia="仿宋_GB2312" w:cs="仿宋_GB2312"/>
          <w:b/>
          <w:bCs/>
          <w:sz w:val="32"/>
          <w:szCs w:val="32"/>
          <w:lang w:val="en-US" w:eastAsia="zh-CN"/>
        </w:rPr>
        <w:t>二、项目基础情况</w:t>
      </w:r>
      <w:r>
        <w:rPr>
          <w:rFonts w:hint="eastAsia" w:ascii="仿宋_GB2312" w:hAnsi="仿宋_GB2312" w:eastAsia="仿宋_GB2312" w:cs="仿宋_GB2312"/>
          <w:sz w:val="32"/>
          <w:szCs w:val="32"/>
          <w:lang w:val="en-US" w:eastAsia="zh-CN"/>
        </w:rPr>
        <w:t>中有关项目总经费预算一致。</w:t>
      </w:r>
    </w:p>
    <w:p w14:paraId="67ECD7F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（二）</w:t>
      </w:r>
      <w:r>
        <w:rPr>
          <w:rFonts w:hint="eastAsia" w:ascii="宋体" w:hAnsi="宋体" w:eastAsia="仿宋_GB2312" w:cs="仿宋_GB2312"/>
          <w:sz w:val="32"/>
          <w:szCs w:val="32"/>
          <w:highlight w:val="none"/>
          <w:lang w:val="en-US" w:eastAsia="zh-CN"/>
        </w:rPr>
        <w:t>项目经费总额由直接费用和间接费用组成。</w:t>
      </w:r>
    </w:p>
    <w:p w14:paraId="220F712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3"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b/>
          <w:bCs/>
          <w:sz w:val="32"/>
          <w:szCs w:val="32"/>
          <w:highlight w:val="none"/>
          <w:lang w:val="en-US" w:eastAsia="zh-CN"/>
        </w:rPr>
        <w:t>直接费用</w:t>
      </w:r>
      <w:r>
        <w:rPr>
          <w:rFonts w:hint="eastAsia" w:ascii="宋体" w:hAnsi="宋体" w:eastAsia="仿宋_GB2312" w:cs="仿宋_GB2312"/>
          <w:sz w:val="32"/>
          <w:szCs w:val="32"/>
          <w:highlight w:val="none"/>
          <w:lang w:val="en-US" w:eastAsia="zh-CN"/>
        </w:rPr>
        <w:t>是指在项目实施过程中发生的与之直接相关的费用。主要包括：</w:t>
      </w:r>
    </w:p>
    <w:p w14:paraId="72B488D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1.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12B08EF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b w:val="0"/>
          <w:bCs w:val="0"/>
          <w:sz w:val="32"/>
          <w:szCs w:val="32"/>
          <w:highlight w:val="none"/>
          <w:lang w:val="en-US" w:eastAsia="zh-CN"/>
        </w:rPr>
      </w:pPr>
      <w:r>
        <w:rPr>
          <w:rFonts w:hint="eastAsia" w:ascii="宋体" w:hAnsi="宋体" w:eastAsia="仿宋_GB2312" w:cs="仿宋_GB2312"/>
          <w:sz w:val="32"/>
          <w:szCs w:val="32"/>
          <w:highlight w:val="none"/>
          <w:lang w:val="en-US" w:eastAsia="zh-CN"/>
        </w:rPr>
        <w:t>2.业务费：是指在项目实施过程中消耗的各种材料、辅助材料等低值易耗品的采购、运输、装卸、整理等费用，发生的测试化验加工、燃料动力、出版/文献/信息传播/知识产权事务、会议/差旅/国际合作交流等费用</w:t>
      </w:r>
      <w:r>
        <w:rPr>
          <w:rFonts w:hint="eastAsia" w:ascii="宋体" w:hAnsi="宋体" w:eastAsia="仿宋_GB2312" w:cs="仿宋_GB2312"/>
          <w:b w:val="0"/>
          <w:bCs w:val="0"/>
          <w:sz w:val="32"/>
          <w:szCs w:val="32"/>
          <w:highlight w:val="none"/>
          <w:lang w:val="en-US" w:eastAsia="zh-CN"/>
        </w:rPr>
        <w:t>，以及其他相关支出。</w:t>
      </w:r>
    </w:p>
    <w:p w14:paraId="2C87D9F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3.劳务费：是指在项目实施过程中支付给参与项目的研究生、博士后、访问学者和项目聘用的研究人员、科研辅助人员等的劳务性费用，以及支付给临时聘请的咨询专家的费用等。</w:t>
      </w:r>
    </w:p>
    <w:p w14:paraId="6D8E52F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宋体" w:hAnsi="宋体" w:eastAsia="仿宋_GB2312" w:cs="仿宋_GB2312"/>
          <w:b/>
          <w:bCs/>
          <w:sz w:val="32"/>
          <w:szCs w:val="32"/>
          <w:highlight w:val="none"/>
          <w:lang w:val="en-US" w:eastAsia="zh-CN"/>
        </w:rPr>
        <w:t>间接费用</w:t>
      </w:r>
      <w:r>
        <w:rPr>
          <w:rFonts w:hint="eastAsia" w:ascii="宋体" w:hAnsi="宋体" w:eastAsia="仿宋_GB2312" w:cs="仿宋_GB2312"/>
          <w:sz w:val="32"/>
          <w:szCs w:val="32"/>
          <w:highlight w:val="none"/>
          <w:lang w:val="en-US" w:eastAsia="zh-CN"/>
        </w:rPr>
        <w:t>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规、公开公平，符合国家事业单位绩效工资有关管理制度规定。</w:t>
      </w:r>
      <w:bookmarkStart w:id="7" w:name="heading_8"/>
    </w:p>
    <w:p w14:paraId="22BF9B9A">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八、单位分工与经费分配</w:t>
      </w:r>
      <w:bookmarkEnd w:id="7"/>
    </w:p>
    <w:p w14:paraId="32BE78D7">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（一）项目经费填写与</w:t>
      </w:r>
      <w:r>
        <w:rPr>
          <w:rFonts w:hint="eastAsia" w:ascii="仿宋_GB2312" w:hAnsi="仿宋_GB2312" w:eastAsia="仿宋_GB2312" w:cs="仿宋_GB2312"/>
          <w:b/>
          <w:bCs/>
          <w:sz w:val="32"/>
          <w:szCs w:val="32"/>
          <w:lang w:val="en-US" w:eastAsia="zh-CN"/>
        </w:rPr>
        <w:t>二、项目基础情况</w:t>
      </w:r>
      <w:r>
        <w:rPr>
          <w:rFonts w:hint="eastAsia" w:ascii="仿宋_GB2312" w:hAnsi="仿宋_GB2312" w:eastAsia="仿宋_GB2312" w:cs="仿宋_GB2312"/>
          <w:sz w:val="32"/>
          <w:szCs w:val="32"/>
          <w:lang w:val="en-US" w:eastAsia="zh-CN"/>
        </w:rPr>
        <w:t>中有关项目总经费预算一致。</w:t>
      </w:r>
    </w:p>
    <w:p w14:paraId="1019C6F3">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项目承担单位为项目实施主体，需承担主要研发任务及资金投入，享有市科技局财政经费的主要分配份额；分配比例需贴合研发任务分工权重。</w:t>
      </w:r>
    </w:p>
    <w:p w14:paraId="73E0133E">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（三）有合作单位的必须填写合作单位，并且在附件上传已签字盖章的合作协议扫描件，协议明确各方权责利；</w:t>
      </w:r>
    </w:p>
    <w:p w14:paraId="721E2A11">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（四）合作</w:t>
      </w:r>
      <w:r>
        <w:rPr>
          <w:rFonts w:hint="eastAsia" w:ascii="仿宋_GB2312" w:hAnsi="仿宋_GB2312" w:eastAsia="仿宋_GB2312" w:cs="仿宋_GB2312"/>
          <w:sz w:val="32"/>
          <w:szCs w:val="32"/>
        </w:rPr>
        <w:t>单位注册地不在中山市内的，不得分配市科技局财政经费；</w:t>
      </w:r>
    </w:p>
    <w:p w14:paraId="04D97038">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九、</w:t>
      </w:r>
      <w:r>
        <w:rPr>
          <w:rFonts w:hint="eastAsia" w:ascii="黑体" w:hAnsi="黑体" w:eastAsia="黑体" w:cs="黑体"/>
          <w:b w:val="0"/>
          <w:bCs w:val="0"/>
          <w:sz w:val="32"/>
          <w:szCs w:val="32"/>
          <w:lang w:val="en-US" w:eastAsia="zh-CN"/>
        </w:rPr>
        <w:t>项目组人员情况、项目负责人基本信息</w:t>
      </w:r>
    </w:p>
    <w:p w14:paraId="15E90B11">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rPr>
      </w:pPr>
      <w:r>
        <w:rPr>
          <w:rFonts w:hint="eastAsia" w:ascii="仿宋_GB2312" w:hAnsi="仿宋_GB2312" w:eastAsia="仿宋_GB2312" w:cs="仿宋_GB2312"/>
          <w:sz w:val="32"/>
          <w:szCs w:val="32"/>
          <w:lang w:val="en-US" w:eastAsia="zh-CN"/>
        </w:rPr>
        <w:t>信息按照项目情况据实填写。</w:t>
      </w:r>
    </w:p>
    <w:p w14:paraId="38EA69B6">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黑体" w:hAnsi="黑体" w:eastAsia="黑体" w:cs="黑体"/>
          <w:b w:val="0"/>
          <w:bCs w:val="0"/>
          <w:sz w:val="32"/>
          <w:szCs w:val="32"/>
          <w:lang w:val="en-US" w:eastAsia="zh-CN"/>
        </w:rPr>
      </w:pPr>
      <w:bookmarkStart w:id="8" w:name="heading_12"/>
      <w:r>
        <w:rPr>
          <w:rFonts w:hint="eastAsia" w:ascii="黑体" w:hAnsi="黑体" w:eastAsia="黑体" w:cs="黑体"/>
          <w:b w:val="0"/>
          <w:bCs w:val="0"/>
          <w:sz w:val="32"/>
          <w:szCs w:val="32"/>
          <w:lang w:val="en-US" w:eastAsia="zh-CN"/>
        </w:rPr>
        <w:t>十、附件</w:t>
      </w:r>
      <w:bookmarkEnd w:id="8"/>
      <w:r>
        <w:rPr>
          <w:rFonts w:hint="eastAsia" w:ascii="黑体" w:hAnsi="黑体" w:eastAsia="黑体" w:cs="黑体"/>
          <w:b w:val="0"/>
          <w:bCs w:val="0"/>
          <w:sz w:val="32"/>
          <w:szCs w:val="32"/>
          <w:lang w:val="en-US" w:eastAsia="zh-CN"/>
        </w:rPr>
        <w:t>信息</w:t>
      </w:r>
    </w:p>
    <w:p w14:paraId="071EE803">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严格对照本次专项申报通知的附件清单，逐类核查</w:t>
      </w:r>
      <w:r>
        <w:rPr>
          <w:rFonts w:hint="eastAsia" w:ascii="仿宋_GB2312" w:hAnsi="仿宋_GB2312" w:eastAsia="仿宋_GB2312" w:cs="仿宋_GB2312"/>
          <w:sz w:val="32"/>
          <w:szCs w:val="32"/>
          <w:lang w:eastAsia="zh-CN"/>
        </w:rPr>
        <w:t>所需</w:t>
      </w:r>
      <w:r>
        <w:rPr>
          <w:rFonts w:hint="eastAsia" w:ascii="仿宋_GB2312" w:hAnsi="仿宋_GB2312" w:eastAsia="仿宋_GB2312" w:cs="仿宋_GB2312"/>
          <w:sz w:val="32"/>
          <w:szCs w:val="32"/>
        </w:rPr>
        <w:t>附件上传</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完整性、清晰度、规范性</w:t>
      </w:r>
      <w:r>
        <w:rPr>
          <w:rFonts w:hint="eastAsia" w:ascii="仿宋_GB2312" w:hAnsi="仿宋_GB2312" w:eastAsia="仿宋_GB2312" w:cs="仿宋_GB2312"/>
          <w:sz w:val="32"/>
          <w:szCs w:val="32"/>
          <w:lang w:eastAsia="zh-CN"/>
        </w:rPr>
        <w:t>。</w:t>
      </w:r>
    </w:p>
    <w:p w14:paraId="5AD062C9">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所有附件需真实有效，与项目申报内容一致，杜绝虚假、错漏、过期附件。</w:t>
      </w:r>
    </w:p>
    <w:p w14:paraId="715B993B">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（三）有合作单位的，附件上传已签字盖章的合作协议扫描件。</w:t>
      </w:r>
    </w:p>
    <w:p w14:paraId="4C73E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640" w:firstLineChars="200"/>
        <w:jc w:val="both"/>
        <w:textAlignment w:val="auto"/>
        <w:rPr>
          <w:rFonts w:hint="default" w:ascii="Times New Roman" w:hAnsi="Times New Roman" w:eastAsia="仿宋_GB2312" w:cs="仿宋_GB2312"/>
          <w:b w:val="0"/>
          <w:bCs w:val="0"/>
          <w:i w:val="0"/>
          <w:iCs w:val="0"/>
          <w:caps w:val="0"/>
          <w:color w:val="auto"/>
          <w:spacing w:val="-6"/>
          <w:kern w:val="21"/>
          <w:sz w:val="32"/>
          <w:szCs w:val="32"/>
          <w:highlight w:val="none"/>
          <w:lang w:val="en-US" w:eastAsia="zh-CN"/>
        </w:rPr>
      </w:pPr>
      <w:r>
        <w:rPr>
          <w:rFonts w:hint="eastAsia" w:ascii="仿宋_GB2312" w:hAnsi="仿宋_GB2312" w:eastAsia="仿宋_GB2312" w:cs="仿宋_GB2312"/>
          <w:b w:val="0"/>
          <w:bCs w:val="0"/>
          <w:sz w:val="32"/>
          <w:szCs w:val="32"/>
          <w:lang w:val="en-US" w:eastAsia="zh-CN"/>
        </w:rPr>
        <w:t>（四</w:t>
      </w:r>
      <w:bookmarkStart w:id="9" w:name="_GoBack"/>
      <w:bookmarkEnd w:id="9"/>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仿宋_GB2312"/>
          <w:b w:val="0"/>
          <w:bCs w:val="0"/>
          <w:i w:val="0"/>
          <w:iCs w:val="0"/>
          <w:caps w:val="0"/>
          <w:color w:val="auto"/>
          <w:spacing w:val="-6"/>
          <w:kern w:val="21"/>
          <w:sz w:val="32"/>
          <w:szCs w:val="32"/>
          <w:highlight w:val="none"/>
          <w:lang w:eastAsia="zh-CN"/>
        </w:rPr>
        <w:t>单位提交盖章版的形式审查审核表（附件</w:t>
      </w:r>
      <w:r>
        <w:rPr>
          <w:rFonts w:hint="eastAsia" w:ascii="Times New Roman" w:hAnsi="Times New Roman" w:eastAsia="仿宋_GB2312" w:cs="仿宋_GB2312"/>
          <w:b w:val="0"/>
          <w:bCs w:val="0"/>
          <w:i w:val="0"/>
          <w:iCs w:val="0"/>
          <w:caps w:val="0"/>
          <w:color w:val="auto"/>
          <w:spacing w:val="-6"/>
          <w:kern w:val="21"/>
          <w:sz w:val="32"/>
          <w:szCs w:val="32"/>
          <w:highlight w:val="none"/>
          <w:lang w:val="en-US" w:eastAsia="zh-CN"/>
        </w:rPr>
        <w:t>4</w:t>
      </w:r>
      <w:r>
        <w:rPr>
          <w:rFonts w:hint="eastAsia" w:ascii="Times New Roman" w:hAnsi="Times New Roman" w:eastAsia="仿宋_GB2312" w:cs="仿宋_GB2312"/>
          <w:b w:val="0"/>
          <w:bCs w:val="0"/>
          <w:i w:val="0"/>
          <w:iCs w:val="0"/>
          <w:caps w:val="0"/>
          <w:color w:val="auto"/>
          <w:spacing w:val="-6"/>
          <w:kern w:val="21"/>
          <w:sz w:val="32"/>
          <w:szCs w:val="32"/>
          <w:highlight w:val="none"/>
          <w:lang w:eastAsia="zh-CN"/>
        </w:rPr>
        <w:t>）至市科技局邮箱kjjptk727@163.com后，视为项目申报成功，市科技局将不再设置形式审查退回修改环节。</w:t>
      </w:r>
    </w:p>
    <w:p w14:paraId="1642CB6E">
      <w:pPr>
        <w:pStyle w:val="2"/>
        <w:rPr>
          <w:rFonts w:hint="default"/>
          <w:lang w:val="en-US" w:eastAsia="zh-CN"/>
        </w:rPr>
      </w:pPr>
    </w:p>
    <w:p w14:paraId="145104D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5" w:h="16840"/>
      <w:pgMar w:top="2098" w:right="1587" w:bottom="2098"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64B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2E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0F3A"/>
    <w:rsid w:val="046A6CCD"/>
    <w:rsid w:val="0CF902B2"/>
    <w:rsid w:val="0F0E6E38"/>
    <w:rsid w:val="0F4164B9"/>
    <w:rsid w:val="11934328"/>
    <w:rsid w:val="12711AB8"/>
    <w:rsid w:val="15717174"/>
    <w:rsid w:val="160161FA"/>
    <w:rsid w:val="18B8071C"/>
    <w:rsid w:val="1D072DA9"/>
    <w:rsid w:val="1D5521F6"/>
    <w:rsid w:val="238A2F5B"/>
    <w:rsid w:val="24BB331B"/>
    <w:rsid w:val="25144415"/>
    <w:rsid w:val="288A7B24"/>
    <w:rsid w:val="2EF70820"/>
    <w:rsid w:val="30CC2310"/>
    <w:rsid w:val="3EFF7C43"/>
    <w:rsid w:val="41EB6337"/>
    <w:rsid w:val="41EF3361"/>
    <w:rsid w:val="45765583"/>
    <w:rsid w:val="45C77069"/>
    <w:rsid w:val="4AE900CC"/>
    <w:rsid w:val="55620402"/>
    <w:rsid w:val="562A776B"/>
    <w:rsid w:val="570C2EF9"/>
    <w:rsid w:val="5D08063F"/>
    <w:rsid w:val="5E3B3CA9"/>
    <w:rsid w:val="5E6B75A3"/>
    <w:rsid w:val="66B81396"/>
    <w:rsid w:val="683D3322"/>
    <w:rsid w:val="6A6A78C1"/>
    <w:rsid w:val="6E7F7B50"/>
    <w:rsid w:val="6F394D3C"/>
    <w:rsid w:val="7A8A4362"/>
    <w:rsid w:val="7BFE118A"/>
    <w:rsid w:val="7E3B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2265</Words>
  <Characters>2333</Characters>
  <Lines>0</Lines>
  <Paragraphs>0</Paragraphs>
  <TotalTime>1</TotalTime>
  <ScaleCrop>false</ScaleCrop>
  <LinksUpToDate>false</LinksUpToDate>
  <CharactersWithSpaces>2333</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2026-07-03T02:56:00Z</dcterms:created>
  <dc:creator>Administrator</dc:creator>
  <cp:lastModifiedBy>章灏然</cp:lastModifiedBy>
  <dcterms:modified xsi:type="dcterms:W3CDTF">2026-07-06T07:33:01Z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24F2B51A64D84BB4983B72092E5E3EAA_13</vt:lpwstr>
  </property>
  <property fmtid="{D5CDD505-2E9C-101B-9397-08002B2CF9AE}" pid="4" name="KSOTemplateDocerSaveRecord">
    <vt:lpwstr>eyJoZGlkIjoiZTU4MDNkNTM1N2QzMmU3NjU5N2ExMzI2YjViMzgzMzIiLCJ1c2VySWQiOiIzNTQ3NTgyNzYifQ==</vt:lpwstr>
  </property>
</Properties>
</file>