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4" w:lineRule="exac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eastAsia="zh-CN"/>
        </w:rPr>
        <w:t>附件</w:t>
      </w:r>
      <w:r>
        <w:rPr>
          <w:rFonts w:hint="eastAsia" w:ascii="仿宋" w:hAnsi="仿宋" w:eastAsia="仿宋" w:cs="仿宋"/>
          <w:sz w:val="32"/>
          <w:szCs w:val="40"/>
          <w:lang w:val="en-US" w:eastAsia="zh-CN"/>
        </w:rPr>
        <w:t>2</w:t>
      </w:r>
    </w:p>
    <w:p>
      <w:pPr>
        <w:keepNext w:val="0"/>
        <w:keepLines w:val="0"/>
        <w:pageBreakBefore w:val="0"/>
        <w:widowControl w:val="0"/>
        <w:kinsoku/>
        <w:wordWrap/>
        <w:overflowPunct/>
        <w:topLinePunct w:val="0"/>
        <w:autoSpaceDE/>
        <w:autoSpaceDN/>
        <w:bidi w:val="0"/>
        <w:adjustRightInd w:val="0"/>
        <w:snapToGrid w:val="0"/>
        <w:spacing w:line="574" w:lineRule="exact"/>
        <w:jc w:val="center"/>
        <w:textAlignment w:val="auto"/>
        <w:rPr>
          <w:rFonts w:hint="eastAsia" w:ascii="宋体" w:hAnsi="宋体" w:eastAsia="宋体" w:cs="宋体"/>
          <w:b/>
          <w:bCs/>
          <w:sz w:val="44"/>
          <w:szCs w:val="52"/>
        </w:rPr>
      </w:pPr>
      <w:r>
        <w:rPr>
          <w:rFonts w:hint="eastAsia" w:ascii="宋体" w:hAnsi="宋体" w:eastAsia="宋体" w:cs="宋体"/>
          <w:b/>
          <w:bCs/>
          <w:sz w:val="44"/>
          <w:szCs w:val="52"/>
        </w:rPr>
        <w:t>2023年度中山市第三批社会公益与基础研究项目</w:t>
      </w:r>
    </w:p>
    <w:p>
      <w:pPr>
        <w:keepNext w:val="0"/>
        <w:keepLines w:val="0"/>
        <w:pageBreakBefore w:val="0"/>
        <w:widowControl w:val="0"/>
        <w:kinsoku/>
        <w:wordWrap/>
        <w:overflowPunct/>
        <w:topLinePunct w:val="0"/>
        <w:autoSpaceDE/>
        <w:autoSpaceDN/>
        <w:bidi w:val="0"/>
        <w:adjustRightInd w:val="0"/>
        <w:snapToGrid w:val="0"/>
        <w:spacing w:line="574" w:lineRule="exact"/>
        <w:jc w:val="center"/>
        <w:textAlignment w:val="auto"/>
        <w:rPr>
          <w:rFonts w:hint="eastAsia" w:ascii="宋体" w:hAnsi="宋体" w:eastAsia="宋体" w:cs="宋体"/>
          <w:b/>
          <w:bCs/>
          <w:sz w:val="44"/>
          <w:szCs w:val="52"/>
        </w:rPr>
      </w:pPr>
      <w:r>
        <w:rPr>
          <w:rFonts w:hint="eastAsia" w:ascii="宋体" w:hAnsi="宋体" w:eastAsia="宋体" w:cs="宋体"/>
          <w:b/>
          <w:bCs/>
          <w:sz w:val="44"/>
          <w:szCs w:val="52"/>
        </w:rPr>
        <w:t>（医疗卫生重大、重点项目）现场答辩安排表</w:t>
      </w:r>
    </w:p>
    <w:p>
      <w:pPr>
        <w:pStyle w:val="4"/>
        <w:keepNext/>
        <w:keepLines/>
        <w:pageBreakBefore w:val="0"/>
        <w:widowControl w:val="0"/>
        <w:kinsoku/>
        <w:wordWrap/>
        <w:overflowPunct/>
        <w:topLinePunct w:val="0"/>
        <w:autoSpaceDE/>
        <w:autoSpaceDN/>
        <w:bidi w:val="0"/>
        <w:adjustRightInd w:val="0"/>
        <w:snapToGrid w:val="0"/>
        <w:spacing w:before="0" w:after="0" w:line="200" w:lineRule="atLeast"/>
        <w:jc w:val="center"/>
        <w:textAlignment w:val="auto"/>
        <w:rPr>
          <w:rFonts w:hint="eastAsia"/>
          <w:color w:val="auto"/>
          <w:lang w:eastAsia="zh-CN"/>
        </w:rPr>
      </w:pPr>
    </w:p>
    <w:p>
      <w:pPr>
        <w:pStyle w:val="4"/>
        <w:keepNext/>
        <w:keepLines/>
        <w:pageBreakBefore w:val="0"/>
        <w:widowControl w:val="0"/>
        <w:kinsoku/>
        <w:wordWrap/>
        <w:overflowPunct/>
        <w:topLinePunct w:val="0"/>
        <w:autoSpaceDE/>
        <w:autoSpaceDN/>
        <w:bidi w:val="0"/>
        <w:adjustRightInd w:val="0"/>
        <w:snapToGrid w:val="0"/>
        <w:spacing w:before="0" w:after="0" w:line="200" w:lineRule="atLeast"/>
        <w:jc w:val="center"/>
        <w:textAlignment w:val="auto"/>
        <w:rPr>
          <w:rFonts w:hint="default" w:ascii="黑体" w:hAnsi="黑体" w:eastAsia="黑体" w:cs="黑体"/>
          <w:color w:val="auto"/>
          <w:sz w:val="32"/>
          <w:szCs w:val="32"/>
          <w:lang w:val="en-US" w:eastAsia="zh-CN"/>
        </w:rPr>
      </w:pPr>
      <w:r>
        <w:rPr>
          <w:rFonts w:hint="eastAsia"/>
          <w:color w:val="auto"/>
          <w:lang w:eastAsia="zh-CN"/>
        </w:rPr>
        <w:t>第一组</w:t>
      </w:r>
      <w:r>
        <w:rPr>
          <w:rFonts w:hint="eastAsia"/>
          <w:color w:val="auto"/>
          <w:lang w:val="en-US" w:eastAsia="zh-CN"/>
        </w:rPr>
        <w:t xml:space="preserve"> </w:t>
      </w:r>
    </w:p>
    <w:tbl>
      <w:tblPr>
        <w:tblStyle w:val="8"/>
        <w:tblW w:w="10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020"/>
        <w:gridCol w:w="4422"/>
        <w:gridCol w:w="2098"/>
        <w:gridCol w:w="1134"/>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18"/>
                <w:szCs w:val="18"/>
                <w:lang w:val="en-US" w:eastAsia="zh-CN"/>
              </w:rPr>
            </w:pPr>
            <w:bookmarkStart w:id="0" w:name="OLE_LINK1"/>
            <w:r>
              <w:rPr>
                <w:rFonts w:hint="eastAsia" w:ascii="宋体" w:hAnsi="宋体" w:eastAsia="宋体" w:cs="宋体"/>
                <w:b/>
                <w:color w:val="auto"/>
                <w:sz w:val="18"/>
                <w:szCs w:val="18"/>
              </w:rPr>
              <w:t>序号</w:t>
            </w:r>
          </w:p>
        </w:tc>
        <w:tc>
          <w:tcPr>
            <w:tcW w:w="10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18"/>
                <w:szCs w:val="18"/>
                <w:lang w:val="en-US" w:eastAsia="zh-CN"/>
              </w:rPr>
            </w:pPr>
            <w:r>
              <w:rPr>
                <w:rFonts w:hint="eastAsia" w:ascii="宋体" w:hAnsi="宋体" w:eastAsia="宋体" w:cs="宋体"/>
                <w:b/>
                <w:color w:val="auto"/>
                <w:sz w:val="18"/>
                <w:szCs w:val="18"/>
                <w:lang w:val="en-US" w:eastAsia="zh-CN"/>
              </w:rPr>
              <w:t>专题</w:t>
            </w:r>
          </w:p>
        </w:tc>
        <w:tc>
          <w:tcPr>
            <w:tcW w:w="44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18"/>
                <w:szCs w:val="18"/>
                <w:lang w:val="en-US" w:eastAsia="zh-CN"/>
              </w:rPr>
            </w:pPr>
            <w:r>
              <w:rPr>
                <w:rFonts w:hint="eastAsia" w:ascii="宋体" w:hAnsi="宋体" w:eastAsia="宋体" w:cs="宋体"/>
                <w:b/>
                <w:color w:val="auto"/>
                <w:sz w:val="18"/>
                <w:szCs w:val="18"/>
              </w:rPr>
              <w:t>项目名称</w:t>
            </w:r>
          </w:p>
        </w:tc>
        <w:tc>
          <w:tcPr>
            <w:tcW w:w="20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18"/>
                <w:szCs w:val="18"/>
                <w:lang w:val="en-US" w:eastAsia="zh-CN"/>
              </w:rPr>
            </w:pPr>
            <w:r>
              <w:rPr>
                <w:rFonts w:hint="eastAsia" w:ascii="宋体" w:hAnsi="宋体" w:eastAsia="宋体" w:cs="宋体"/>
                <w:b/>
                <w:color w:val="auto"/>
                <w:sz w:val="18"/>
                <w:szCs w:val="18"/>
              </w:rPr>
              <w:t>承担单位</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18"/>
                <w:szCs w:val="18"/>
                <w:lang w:val="en-US" w:eastAsia="zh-CN"/>
              </w:rPr>
            </w:pPr>
            <w:r>
              <w:rPr>
                <w:rFonts w:hint="eastAsia" w:ascii="宋体" w:hAnsi="宋体" w:eastAsia="宋体" w:cs="宋体"/>
                <w:b/>
                <w:color w:val="auto"/>
                <w:sz w:val="18"/>
                <w:szCs w:val="18"/>
              </w:rPr>
              <w:t>项目负责人</w:t>
            </w:r>
          </w:p>
        </w:tc>
        <w:tc>
          <w:tcPr>
            <w:tcW w:w="1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18"/>
                <w:szCs w:val="18"/>
              </w:rPr>
            </w:pPr>
            <w:r>
              <w:rPr>
                <w:rFonts w:hint="eastAsia" w:ascii="宋体" w:hAnsi="宋体" w:eastAsia="宋体" w:cs="宋体"/>
                <w:b/>
                <w:color w:val="auto"/>
                <w:sz w:val="18"/>
                <w:szCs w:val="18"/>
              </w:rPr>
              <w:t>答辩时间安排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default" w:ascii="Times New Roman" w:hAnsi="Times New Roman" w:eastAsia="Times New Roman"/>
                <w:color w:val="auto"/>
                <w:kern w:val="2"/>
                <w:sz w:val="18"/>
                <w:szCs w:val="18"/>
                <w:lang w:val="en-US" w:eastAsia="zh-CN" w:bidi="ar-SA"/>
              </w:rPr>
            </w:pPr>
            <w:r>
              <w:rPr>
                <w:rFonts w:hint="eastAsia" w:ascii="Times New Roman" w:hAnsi="Times New Roman" w:eastAsia="Times New Roman"/>
                <w:color w:val="auto"/>
                <w:kern w:val="2"/>
                <w:sz w:val="18"/>
                <w:szCs w:val="18"/>
                <w:lang w:val="en-US" w:eastAsia="zh-CN" w:bidi="ar-SA"/>
              </w:rPr>
              <w:t>1</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专题二</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基于中山市脊髓性肌萎缩症的“筛诊治防”，探索儿童罕见病管理模式</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中山市博爱医院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王桂兰</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default" w:ascii="Times New Roman" w:hAnsi="Times New Roman" w:eastAsia="Times New Roman"/>
                <w:color w:val="auto"/>
                <w:kern w:val="2"/>
                <w:sz w:val="18"/>
                <w:szCs w:val="18"/>
                <w:lang w:val="en-US" w:eastAsia="zh-CN" w:bidi="ar-SA"/>
              </w:rPr>
            </w:pPr>
            <w:r>
              <w:rPr>
                <w:rFonts w:hint="eastAsia" w:ascii="Times New Roman" w:hAnsi="Times New Roman" w:eastAsia="Times New Roman"/>
                <w:color w:val="auto"/>
                <w:kern w:val="2"/>
                <w:sz w:val="18"/>
                <w:szCs w:val="18"/>
                <w:lang w:val="en-US" w:eastAsia="zh-CN" w:bidi="ar-SA"/>
              </w:rPr>
              <w:t>2</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尘螨过敏幼儿致敏组分蛋白早期变化及其与TLR4基因单核苷酸多态性的相关性研究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中山市博爱医院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黄东明</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default" w:ascii="Times New Roman" w:hAnsi="Times New Roman" w:eastAsia="Times New Roman"/>
                <w:color w:val="auto"/>
                <w:kern w:val="2"/>
                <w:sz w:val="18"/>
                <w:szCs w:val="18"/>
                <w:lang w:val="en-US" w:eastAsia="zh-CN" w:bidi="ar-SA"/>
              </w:rPr>
            </w:pPr>
            <w:r>
              <w:rPr>
                <w:rFonts w:hint="eastAsia" w:ascii="Times New Roman" w:hAnsi="Times New Roman" w:eastAsia="Times New Roman"/>
                <w:color w:val="auto"/>
                <w:kern w:val="2"/>
                <w:sz w:val="18"/>
                <w:szCs w:val="18"/>
                <w:lang w:val="en-US" w:eastAsia="zh-CN" w:bidi="ar-SA"/>
              </w:rPr>
              <w:t>3</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辅助生殖技术出生儿童0-3岁生长发育状况与规范化管理探索</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中山市博爱医院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严学勤</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default" w:ascii="Times New Roman" w:hAnsi="Times New Roman" w:eastAsia="Times New Roman"/>
                <w:color w:val="auto"/>
                <w:kern w:val="2"/>
                <w:sz w:val="18"/>
                <w:szCs w:val="18"/>
                <w:lang w:val="en-US" w:eastAsia="zh-CN" w:bidi="ar-SA"/>
              </w:rPr>
            </w:pPr>
            <w:r>
              <w:rPr>
                <w:rFonts w:hint="eastAsia" w:ascii="Times New Roman" w:hAnsi="Times New Roman" w:eastAsia="Times New Roman"/>
                <w:color w:val="auto"/>
                <w:kern w:val="2"/>
                <w:sz w:val="18"/>
                <w:szCs w:val="18"/>
                <w:lang w:val="en-US" w:eastAsia="zh-CN" w:bidi="ar-SA"/>
              </w:rPr>
              <w:t>4</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基于领导生命周期理论构建家属参与早产儿延续性护理模式及其应用研究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中山市小榄人民医院（中山市第五人民医院）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迟春昕</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default" w:ascii="Times New Roman" w:hAnsi="Times New Roman" w:eastAsia="Times New Roman"/>
                <w:color w:val="auto"/>
                <w:kern w:val="2"/>
                <w:sz w:val="18"/>
                <w:szCs w:val="18"/>
                <w:lang w:val="en-US" w:eastAsia="zh-CN" w:bidi="ar-SA"/>
              </w:rPr>
            </w:pPr>
            <w:r>
              <w:rPr>
                <w:rFonts w:hint="eastAsia" w:ascii="Times New Roman" w:hAnsi="Times New Roman" w:eastAsia="Times New Roman"/>
                <w:color w:val="auto"/>
                <w:kern w:val="2"/>
                <w:sz w:val="18"/>
                <w:szCs w:val="18"/>
                <w:lang w:val="en-US" w:eastAsia="zh-CN" w:bidi="ar-SA"/>
              </w:rPr>
              <w:t>5</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卵泡液铜过载介导卵巢颗粒细胞铜死亡参与多囊卵巢综合征不孕的机制研究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中山市博爱医院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林秀峰</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default" w:ascii="Times New Roman" w:hAnsi="Times New Roman" w:eastAsia="Times New Roman"/>
                <w:color w:val="auto"/>
                <w:kern w:val="2"/>
                <w:sz w:val="18"/>
                <w:szCs w:val="18"/>
                <w:lang w:val="en-US" w:eastAsia="zh-CN" w:bidi="ar-SA"/>
              </w:rPr>
            </w:pPr>
            <w:r>
              <w:rPr>
                <w:rFonts w:hint="eastAsia" w:ascii="Times New Roman" w:hAnsi="Times New Roman" w:eastAsia="Times New Roman"/>
                <w:color w:val="auto"/>
                <w:kern w:val="2"/>
                <w:sz w:val="18"/>
                <w:szCs w:val="18"/>
                <w:lang w:val="en-US" w:eastAsia="zh-CN" w:bidi="ar-SA"/>
              </w:rPr>
              <w:t>6</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视觉训练对儿童近视控制的临床效果及机制研究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中山市博爱医院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叶青</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default" w:ascii="Times New Roman" w:hAnsi="Times New Roman" w:eastAsia="Times New Roman"/>
                <w:color w:val="auto"/>
                <w:kern w:val="2"/>
                <w:sz w:val="18"/>
                <w:szCs w:val="18"/>
                <w:lang w:val="en-US" w:eastAsia="zh-CN" w:bidi="ar-SA"/>
              </w:rPr>
            </w:pPr>
            <w:r>
              <w:rPr>
                <w:rFonts w:hint="eastAsia" w:ascii="Times New Roman" w:hAnsi="Times New Roman" w:eastAsia="Times New Roman"/>
                <w:color w:val="auto"/>
                <w:kern w:val="2"/>
                <w:sz w:val="18"/>
                <w:szCs w:val="18"/>
                <w:lang w:val="en-US" w:eastAsia="zh-CN" w:bidi="ar-SA"/>
              </w:rPr>
              <w:t>7</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中山市中枢神经系统出生缺陷精准防控模式的建立与应用</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中山市博爱医院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黄芳</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default" w:ascii="Times New Roman" w:hAnsi="Times New Roman" w:eastAsia="Times New Roman"/>
                <w:color w:val="auto"/>
                <w:kern w:val="2"/>
                <w:sz w:val="18"/>
                <w:szCs w:val="18"/>
                <w:lang w:val="en-US" w:eastAsia="zh-CN" w:bidi="ar-SA"/>
              </w:rPr>
            </w:pPr>
            <w:r>
              <w:rPr>
                <w:rFonts w:hint="eastAsia" w:ascii="Times New Roman" w:hAnsi="Times New Roman" w:eastAsia="Times New Roman"/>
                <w:color w:val="auto"/>
                <w:kern w:val="2"/>
                <w:sz w:val="18"/>
                <w:szCs w:val="18"/>
                <w:lang w:val="en-US" w:eastAsia="zh-CN" w:bidi="ar-SA"/>
              </w:rPr>
              <w:t>8</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基于肠道菌群结构差异探讨苓桂术甘汤治疗脾虚痰湿型多囊卵巢综合征的机制研究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中山市黄圃人民医院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张曾玲</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default" w:ascii="Times New Roman" w:hAnsi="Times New Roman" w:eastAsia="Times New Roman"/>
                <w:color w:val="auto"/>
                <w:kern w:val="2"/>
                <w:sz w:val="18"/>
                <w:szCs w:val="18"/>
                <w:lang w:val="en-US" w:eastAsia="zh-CN" w:bidi="ar-SA"/>
              </w:rPr>
            </w:pPr>
            <w:r>
              <w:rPr>
                <w:rFonts w:hint="eastAsia" w:ascii="Times New Roman" w:hAnsi="Times New Roman" w:eastAsia="Times New Roman"/>
                <w:color w:val="auto"/>
                <w:kern w:val="2"/>
                <w:sz w:val="18"/>
                <w:szCs w:val="18"/>
                <w:lang w:val="en-US" w:eastAsia="zh-CN" w:bidi="ar-SA"/>
              </w:rPr>
              <w:t>9</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基于微信小程序的2－6岁儿童神经心理发育筛查</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中山火炬开发区人民医院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李绮玲</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default" w:ascii="Times New Roman" w:hAnsi="Times New Roman" w:eastAsia="Times New Roman"/>
                <w:color w:val="auto"/>
                <w:kern w:val="2"/>
                <w:sz w:val="18"/>
                <w:szCs w:val="18"/>
                <w:lang w:val="en-US" w:eastAsia="zh-CN" w:bidi="ar-SA"/>
              </w:rPr>
            </w:pPr>
            <w:r>
              <w:rPr>
                <w:rFonts w:hint="eastAsia" w:ascii="Times New Roman" w:hAnsi="Times New Roman" w:eastAsia="Times New Roman"/>
                <w:color w:val="auto"/>
                <w:kern w:val="2"/>
                <w:sz w:val="18"/>
                <w:szCs w:val="18"/>
                <w:lang w:val="en-US" w:eastAsia="zh-CN" w:bidi="ar-SA"/>
              </w:rPr>
              <w:t>10</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家庭聚焦治疗（FFT）对青少年精神病超高危人群的随机对照临床及脑结构影像学研究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中山市第三人民医院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黄彩英</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both"/>
              <w:textAlignment w:val="center"/>
              <w:rPr>
                <w:rFonts w:hint="default"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14</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default" w:ascii="Times New Roman" w:hAnsi="Times New Roman" w:eastAsia="Times New Roman"/>
                <w:color w:val="auto"/>
                <w:kern w:val="2"/>
                <w:sz w:val="18"/>
                <w:szCs w:val="18"/>
                <w:lang w:val="en-US" w:eastAsia="zh-CN" w:bidi="ar-SA"/>
              </w:rPr>
            </w:pPr>
            <w:r>
              <w:rPr>
                <w:rFonts w:hint="eastAsia" w:ascii="Times New Roman" w:hAnsi="Times New Roman" w:eastAsia="Times New Roman"/>
                <w:color w:val="auto"/>
                <w:kern w:val="2"/>
                <w:sz w:val="18"/>
                <w:szCs w:val="18"/>
                <w:lang w:val="en-US" w:eastAsia="zh-CN" w:bidi="ar-SA"/>
              </w:rPr>
              <w:t>11</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专题四</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基于卵巢组织细胞转录组学研究艾灸治疗卵巢储备功能下降的机制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中山市博爱医院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张旭宾</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14</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default" w:ascii="Times New Roman" w:hAnsi="Times New Roman" w:eastAsia="Times New Roman"/>
                <w:color w:val="auto"/>
                <w:kern w:val="2"/>
                <w:sz w:val="18"/>
                <w:szCs w:val="18"/>
                <w:lang w:val="en-US" w:eastAsia="zh-CN" w:bidi="ar-SA"/>
              </w:rPr>
            </w:pPr>
            <w:r>
              <w:rPr>
                <w:rFonts w:hint="eastAsia" w:ascii="Times New Roman" w:hAnsi="Times New Roman" w:eastAsia="Times New Roman"/>
                <w:color w:val="auto"/>
                <w:kern w:val="2"/>
                <w:sz w:val="18"/>
                <w:szCs w:val="18"/>
                <w:lang w:val="en-US" w:eastAsia="zh-CN" w:bidi="ar-SA"/>
              </w:rPr>
              <w:t>12</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专题四</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针刺留针时间优选联合康复云平台在智力障碍（3-6岁）儿童中的疗效研究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中山火炬开发区人民医院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尹冬玲</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14</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default" w:ascii="Times New Roman" w:hAnsi="Times New Roman" w:eastAsia="Times New Roman"/>
                <w:color w:val="auto"/>
                <w:kern w:val="2"/>
                <w:sz w:val="18"/>
                <w:szCs w:val="18"/>
                <w:lang w:val="en-US" w:eastAsia="zh-CN" w:bidi="ar-SA"/>
              </w:rPr>
            </w:pPr>
            <w:r>
              <w:rPr>
                <w:rFonts w:hint="eastAsia" w:ascii="Times New Roman" w:hAnsi="Times New Roman" w:eastAsia="Times New Roman"/>
                <w:color w:val="auto"/>
                <w:kern w:val="2"/>
                <w:sz w:val="18"/>
                <w:szCs w:val="18"/>
                <w:lang w:val="en-US" w:eastAsia="zh-CN" w:bidi="ar-SA"/>
              </w:rPr>
              <w:t>13</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专题四</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寿胎丸联合维生素D中西医结合治疗不明原因复发性流产的临床疗效评价和药物作用机制研究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中山市人民医院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唐妍</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15</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default" w:ascii="Times New Roman" w:hAnsi="Times New Roman" w:eastAsia="Times New Roman"/>
                <w:color w:val="auto"/>
                <w:kern w:val="2"/>
                <w:sz w:val="18"/>
                <w:szCs w:val="18"/>
                <w:lang w:val="en-US" w:eastAsia="zh-CN" w:bidi="ar-SA"/>
              </w:rPr>
            </w:pPr>
            <w:r>
              <w:rPr>
                <w:rFonts w:hint="eastAsia" w:ascii="Times New Roman" w:hAnsi="Times New Roman" w:eastAsia="Times New Roman"/>
                <w:color w:val="auto"/>
                <w:kern w:val="2"/>
                <w:sz w:val="18"/>
                <w:szCs w:val="18"/>
                <w:lang w:val="en-US" w:eastAsia="zh-CN" w:bidi="ar-SA"/>
              </w:rPr>
              <w:t>14</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专题四</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基于“标志物-TGF-β/Smads信号通路-疗效”互联研究金银益母宁合剂治疗盆腔炎的多维表征</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中山市黄圃人民医院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赖岳晓</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15</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default" w:ascii="Times New Roman" w:hAnsi="Times New Roman" w:eastAsia="Times New Roman"/>
                <w:color w:val="auto"/>
                <w:kern w:val="2"/>
                <w:sz w:val="18"/>
                <w:szCs w:val="18"/>
                <w:lang w:val="en-US" w:eastAsia="zh-CN" w:bidi="ar-SA"/>
              </w:rPr>
            </w:pPr>
            <w:r>
              <w:rPr>
                <w:rFonts w:hint="eastAsia" w:ascii="Times New Roman" w:hAnsi="Times New Roman" w:eastAsia="Times New Roman"/>
                <w:color w:val="auto"/>
                <w:kern w:val="2"/>
                <w:sz w:val="18"/>
                <w:szCs w:val="18"/>
                <w:lang w:val="en-US" w:eastAsia="zh-CN" w:bidi="ar-SA"/>
              </w:rPr>
              <w:t>15</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专题五</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肺部超声在儿童肺炎诊断及临床治疗过程中病情评估的应用价值研究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中山市东升医院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李俐青</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15</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default" w:ascii="Times New Roman" w:hAnsi="Times New Roman" w:eastAsia="Times New Roman"/>
                <w:color w:val="auto"/>
                <w:kern w:val="2"/>
                <w:sz w:val="18"/>
                <w:szCs w:val="18"/>
                <w:lang w:val="en-US" w:eastAsia="zh-CN" w:bidi="ar-SA"/>
              </w:rPr>
            </w:pPr>
            <w:r>
              <w:rPr>
                <w:rFonts w:hint="eastAsia" w:ascii="Times New Roman" w:hAnsi="Times New Roman" w:eastAsia="Times New Roman"/>
                <w:color w:val="auto"/>
                <w:kern w:val="2"/>
                <w:sz w:val="18"/>
                <w:szCs w:val="18"/>
                <w:lang w:val="en-US" w:eastAsia="zh-CN" w:bidi="ar-SA"/>
              </w:rPr>
              <w:t>16</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专题六</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基于羧酸代谢组学探讨儿童过敏性哮喘皮下免疫治疗过程生物标志物变化及机制研究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中山市博爱医院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王冰洁</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16</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default" w:ascii="Times New Roman" w:hAnsi="Times New Roman" w:eastAsia="Times New Roman"/>
                <w:color w:val="auto"/>
                <w:kern w:val="2"/>
                <w:sz w:val="18"/>
                <w:szCs w:val="18"/>
                <w:lang w:val="en-US" w:eastAsia="zh-CN" w:bidi="ar-SA"/>
              </w:rPr>
            </w:pPr>
            <w:r>
              <w:rPr>
                <w:rFonts w:hint="eastAsia" w:ascii="Times New Roman" w:hAnsi="Times New Roman" w:eastAsia="Times New Roman"/>
                <w:color w:val="auto"/>
                <w:kern w:val="2"/>
                <w:sz w:val="18"/>
                <w:szCs w:val="18"/>
                <w:lang w:val="en-US" w:eastAsia="zh-CN" w:bidi="ar-SA"/>
              </w:rPr>
              <w:t>17</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专题六</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学龄期儿童铁负荷状态及铁代谢指标与感染性疾病关系研究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中山市小榄人民医院（中山市第五人民医院）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王凯瑾</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16</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20</w:t>
            </w:r>
          </w:p>
        </w:tc>
      </w:tr>
      <w:bookmarkEnd w:id="0"/>
    </w:tbl>
    <w:p>
      <w:pPr>
        <w:pStyle w:val="4"/>
        <w:keepNext/>
        <w:keepLines/>
        <w:pageBreakBefore w:val="0"/>
        <w:widowControl w:val="0"/>
        <w:kinsoku/>
        <w:wordWrap/>
        <w:overflowPunct/>
        <w:topLinePunct w:val="0"/>
        <w:autoSpaceDE/>
        <w:autoSpaceDN/>
        <w:bidi w:val="0"/>
        <w:adjustRightInd/>
        <w:snapToGrid/>
        <w:spacing w:before="0" w:after="0" w:line="100" w:lineRule="atLeast"/>
        <w:jc w:val="center"/>
        <w:textAlignment w:val="auto"/>
        <w:rPr>
          <w:rFonts w:hint="default"/>
          <w:color w:val="auto"/>
          <w:lang w:val="en-US" w:eastAsia="zh-CN"/>
        </w:rPr>
      </w:pPr>
      <w:r>
        <w:rPr>
          <w:rFonts w:hint="eastAsia" w:ascii="宋体" w:hAnsi="宋体" w:eastAsia="宋体" w:cs="宋体"/>
          <w:b/>
          <w:bCs/>
          <w:i w:val="0"/>
          <w:iCs w:val="0"/>
          <w:color w:val="auto"/>
          <w:kern w:val="0"/>
          <w:sz w:val="24"/>
          <w:szCs w:val="24"/>
          <w:u w:val="none"/>
          <w:lang w:val="en-US" w:eastAsia="zh-CN" w:bidi="ar"/>
        </w:rPr>
        <w:br w:type="page"/>
      </w:r>
      <w:r>
        <w:rPr>
          <w:rFonts w:hint="eastAsia" w:ascii="黑体" w:hAnsi="黑体" w:eastAsia="黑体" w:cs="黑体"/>
          <w:color w:val="auto"/>
          <w:sz w:val="32"/>
          <w:szCs w:val="32"/>
          <w:lang w:val="en-US" w:eastAsia="zh-CN"/>
        </w:rPr>
        <w:t>第二组</w:t>
      </w:r>
    </w:p>
    <w:tbl>
      <w:tblPr>
        <w:tblStyle w:val="8"/>
        <w:tblW w:w="10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020"/>
        <w:gridCol w:w="4422"/>
        <w:gridCol w:w="2098"/>
        <w:gridCol w:w="1134"/>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b/>
                <w:color w:val="auto"/>
                <w:sz w:val="18"/>
                <w:szCs w:val="18"/>
              </w:rPr>
              <w:t>序号</w:t>
            </w:r>
          </w:p>
        </w:tc>
        <w:tc>
          <w:tcPr>
            <w:tcW w:w="10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color w:val="auto"/>
                <w:sz w:val="18"/>
                <w:szCs w:val="18"/>
                <w:lang w:val="en-US" w:eastAsia="zh-CN"/>
              </w:rPr>
              <w:t>专题</w:t>
            </w:r>
          </w:p>
        </w:tc>
        <w:tc>
          <w:tcPr>
            <w:tcW w:w="44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color w:val="auto"/>
                <w:sz w:val="18"/>
                <w:szCs w:val="18"/>
              </w:rPr>
              <w:t>项目名称</w:t>
            </w:r>
          </w:p>
        </w:tc>
        <w:tc>
          <w:tcPr>
            <w:tcW w:w="20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color w:val="auto"/>
                <w:sz w:val="18"/>
                <w:szCs w:val="18"/>
              </w:rPr>
              <w:t>承担单位</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color w:val="auto"/>
                <w:sz w:val="18"/>
                <w:szCs w:val="18"/>
              </w:rPr>
              <w:t>项目负责人</w:t>
            </w:r>
          </w:p>
        </w:tc>
        <w:tc>
          <w:tcPr>
            <w:tcW w:w="1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宋体" w:hAnsi="宋体" w:eastAsia="宋体" w:cs="宋体"/>
                <w:b/>
                <w:color w:val="auto"/>
                <w:sz w:val="18"/>
                <w:szCs w:val="18"/>
              </w:rPr>
              <w:t>答辩时间安排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专题二</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细胞游离DNA甲基化标志物对早期鼻咽癌筛查的价值</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中山市黄圃人民医院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袁悦</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w:t>
            </w:r>
          </w:p>
        </w:tc>
        <w:tc>
          <w:tcPr>
            <w:tcW w:w="1020" w:type="dxa"/>
            <w:noWrap w:val="0"/>
            <w:vAlign w:val="center"/>
          </w:tcPr>
          <w:p>
            <w:pPr>
              <w:keepNext w:val="0"/>
              <w:keepLines w:val="0"/>
              <w:widowControl/>
              <w:suppressLineNumbers w:val="0"/>
              <w:jc w:val="center"/>
              <w:textAlignment w:val="center"/>
              <w:rPr>
                <w:rFonts w:hint="default" w:ascii="宋体" w:hAnsi="宋体" w:eastAsia="宋体" w:cs="宋体"/>
                <w:color w:val="auto"/>
                <w:sz w:val="18"/>
                <w:szCs w:val="18"/>
                <w:lang w:val="en-US"/>
              </w:rPr>
            </w:pPr>
            <w:r>
              <w:rPr>
                <w:rFonts w:hint="eastAsia" w:ascii="宋体" w:hAnsi="宋体" w:eastAsia="宋体" w:cs="宋体"/>
                <w:i w:val="0"/>
                <w:iCs w:val="0"/>
                <w:color w:val="000000"/>
                <w:kern w:val="0"/>
                <w:sz w:val="18"/>
                <w:szCs w:val="18"/>
                <w:u w:val="none"/>
                <w:lang w:val="en-US" w:eastAsia="zh-CN" w:bidi="ar"/>
              </w:rPr>
              <w:t>专题二</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新型EBV标志物anti-BNLF2b在鼻咽癌临床诊断和筛查的应用基础及早筛策略优化研究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季明芳</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w:t>
            </w:r>
          </w:p>
        </w:tc>
        <w:tc>
          <w:tcPr>
            <w:tcW w:w="1020" w:type="dxa"/>
            <w:noWrap w:val="0"/>
            <w:vAlign w:val="center"/>
          </w:tcPr>
          <w:p>
            <w:pPr>
              <w:keepNext w:val="0"/>
              <w:keepLines w:val="0"/>
              <w:widowControl/>
              <w:suppressLineNumbers w:val="0"/>
              <w:jc w:val="center"/>
              <w:textAlignment w:val="center"/>
              <w:rPr>
                <w:rFonts w:hint="default" w:ascii="宋体" w:hAnsi="宋体" w:eastAsia="宋体" w:cs="宋体"/>
                <w:color w:val="auto"/>
                <w:sz w:val="18"/>
                <w:szCs w:val="18"/>
                <w:lang w:val="en-US"/>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血清中piR-hsa-2739197作为结直肠癌新型分子标记物的实验研究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中山市黄圃人民医院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雷浩强</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4</w:t>
            </w:r>
          </w:p>
        </w:tc>
        <w:tc>
          <w:tcPr>
            <w:tcW w:w="1020" w:type="dxa"/>
            <w:noWrap w:val="0"/>
            <w:vAlign w:val="center"/>
          </w:tcPr>
          <w:p>
            <w:pPr>
              <w:keepNext w:val="0"/>
              <w:keepLines w:val="0"/>
              <w:widowControl/>
              <w:suppressLineNumbers w:val="0"/>
              <w:jc w:val="center"/>
              <w:textAlignment w:val="center"/>
              <w:rPr>
                <w:rFonts w:hint="default" w:ascii="宋体" w:hAnsi="宋体" w:eastAsia="宋体" w:cs="宋体"/>
                <w:color w:val="auto"/>
                <w:sz w:val="18"/>
                <w:szCs w:val="18"/>
                <w:lang w:val="en-US"/>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OIP5基因在肾透明细胞癌中的作用机制及其AI预测模型的建立</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宫满成</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5</w:t>
            </w:r>
          </w:p>
        </w:tc>
        <w:tc>
          <w:tcPr>
            <w:tcW w:w="1020" w:type="dxa"/>
            <w:noWrap w:val="0"/>
            <w:vAlign w:val="center"/>
          </w:tcPr>
          <w:p>
            <w:pPr>
              <w:keepNext w:val="0"/>
              <w:keepLines w:val="0"/>
              <w:widowControl/>
              <w:suppressLineNumbers w:val="0"/>
              <w:jc w:val="center"/>
              <w:textAlignment w:val="center"/>
              <w:rPr>
                <w:rFonts w:hint="default" w:ascii="宋体" w:hAnsi="宋体" w:eastAsia="宋体" w:cs="宋体"/>
                <w:color w:val="auto"/>
                <w:sz w:val="18"/>
                <w:szCs w:val="18"/>
                <w:lang w:val="en-US"/>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Smurf1、2在人萎缩性胃炎以及胃癌细胞中的表达对比研究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中山陈星海中西医结合医院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何洪标</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6</w:t>
            </w:r>
          </w:p>
        </w:tc>
        <w:tc>
          <w:tcPr>
            <w:tcW w:w="1020" w:type="dxa"/>
            <w:noWrap w:val="0"/>
            <w:vAlign w:val="center"/>
          </w:tcPr>
          <w:p>
            <w:pPr>
              <w:keepNext w:val="0"/>
              <w:keepLines w:val="0"/>
              <w:widowControl/>
              <w:suppressLineNumbers w:val="0"/>
              <w:jc w:val="center"/>
              <w:textAlignment w:val="center"/>
              <w:rPr>
                <w:rFonts w:hint="default" w:ascii="宋体" w:hAnsi="宋体" w:eastAsia="宋体" w:cs="宋体"/>
                <w:color w:val="auto"/>
                <w:sz w:val="18"/>
                <w:szCs w:val="18"/>
                <w:lang w:val="en-US"/>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基于类器官模型探讨鼻咽癌EGFR靶向治疗耐药新机制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中山市小榄人民医院（中山市第五人民医院）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张国华</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7</w:t>
            </w:r>
          </w:p>
        </w:tc>
        <w:tc>
          <w:tcPr>
            <w:tcW w:w="1020" w:type="dxa"/>
            <w:noWrap w:val="0"/>
            <w:vAlign w:val="center"/>
          </w:tcPr>
          <w:p>
            <w:pPr>
              <w:keepNext w:val="0"/>
              <w:keepLines w:val="0"/>
              <w:widowControl/>
              <w:suppressLineNumbers w:val="0"/>
              <w:jc w:val="center"/>
              <w:textAlignment w:val="center"/>
              <w:rPr>
                <w:rFonts w:hint="default" w:ascii="宋体" w:hAnsi="宋体" w:eastAsia="宋体" w:cs="宋体"/>
                <w:color w:val="auto"/>
                <w:sz w:val="18"/>
                <w:szCs w:val="18"/>
                <w:lang w:val="en-US"/>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老年早期非小细胞肺癌患者SABR联合免疫治疗的临床研究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中山陈星海中西医结合医院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李志强</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102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外泌体内环状RNA（circALDH3A2）对皮肤鳞状细胞癌的抑制作用及其机制的研究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中山市人民医院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张正</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血浆ctDNA对于乳腺癌早期筛查和诊断的研究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中山火炬开发区人民医院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冯立文</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乙酰辅酶A合成酶1通过去乙酰化酶SIRT3调控线粒体代谢稳态在骨肉瘤转移中的机制研究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中山火炬开发区人民医院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何秀明</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14</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基于PHD2/TGF-β1/CAF信号轴探讨百合固金汤对乳腺癌肺转移前微环境的调控及干预作用研究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中山市中医院(广州中医药大学附属中山中医院)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罗明</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14</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超声引导放射性粒子植入在难治性肿瘤治疗中的应用</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中山陈星海中西医结合医院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陈英银</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14</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专题四</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基于siRNA-CELF1的工程化外泌体搭载姜黄素靶向逆转结直肠癌化疗耐药的应用研究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中山市人民医院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雒洪志</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15</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专题六</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RSPO2去甲基化通过抑制MAPK通路增强贝伐珠单抗在KRAS突变型结直肠癌患者中疗效的机制研究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中山市小榄人民医院（中山市第五人民医院）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邱恩明</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15</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专题六</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PD-1/VSV-G杂化纳米囊泡靶向递送siYTHDF1用于三阴性乳腺癌表观遗传/免疫联合治疗研究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中山市中医院(广州中医药大学附属中山中医院)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胡梅</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15</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40</w:t>
            </w:r>
          </w:p>
        </w:tc>
      </w:tr>
    </w:tbl>
    <w:p>
      <w:pPr>
        <w:pStyle w:val="4"/>
        <w:keepNext/>
        <w:keepLines/>
        <w:pageBreakBefore w:val="0"/>
        <w:widowControl w:val="0"/>
        <w:kinsoku/>
        <w:wordWrap/>
        <w:overflowPunct/>
        <w:topLinePunct w:val="0"/>
        <w:autoSpaceDE/>
        <w:autoSpaceDN/>
        <w:bidi w:val="0"/>
        <w:adjustRightInd/>
        <w:snapToGrid/>
        <w:spacing w:before="0" w:beforeAutospacing="0" w:after="0" w:line="100" w:lineRule="atLeast"/>
        <w:jc w:val="both"/>
        <w:textAlignment w:val="auto"/>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pStyle w:val="4"/>
        <w:keepNext/>
        <w:keepLines/>
        <w:pageBreakBefore w:val="0"/>
        <w:widowControl w:val="0"/>
        <w:kinsoku/>
        <w:wordWrap/>
        <w:overflowPunct/>
        <w:topLinePunct w:val="0"/>
        <w:autoSpaceDE/>
        <w:autoSpaceDN/>
        <w:bidi w:val="0"/>
        <w:adjustRightInd/>
        <w:snapToGrid/>
        <w:spacing w:before="0" w:beforeAutospacing="0" w:after="0" w:line="100" w:lineRule="atLeast"/>
        <w:jc w:val="center"/>
        <w:textAlignment w:val="auto"/>
        <w:rPr>
          <w:rFonts w:hint="eastAsia" w:ascii="黑体" w:hAnsi="黑体" w:eastAsia="黑体" w:cs="黑体"/>
          <w:color w:val="auto"/>
          <w:sz w:val="32"/>
          <w:szCs w:val="32"/>
          <w:lang w:val="en-US" w:eastAsia="zh-CN"/>
        </w:rPr>
        <w:sectPr>
          <w:pgSz w:w="16838" w:h="11906" w:orient="landscape"/>
          <w:pgMar w:top="1417" w:right="1417" w:bottom="1417" w:left="1417" w:header="851" w:footer="992" w:gutter="0"/>
          <w:pgNumType w:fmt="decimal" w:chapStyle="1"/>
          <w:cols w:space="720" w:num="1"/>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beforeAutospacing="0" w:after="0" w:line="100" w:lineRule="atLeast"/>
        <w:jc w:val="center"/>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w:t>
      </w:r>
      <w:r>
        <w:rPr>
          <w:rFonts w:hint="eastAsia" w:ascii="黑体" w:hAnsi="黑体" w:cs="黑体"/>
          <w:color w:val="auto"/>
          <w:sz w:val="32"/>
          <w:szCs w:val="32"/>
          <w:lang w:val="en-US" w:eastAsia="zh-CN"/>
        </w:rPr>
        <w:t>三</w:t>
      </w:r>
      <w:r>
        <w:rPr>
          <w:rFonts w:hint="eastAsia" w:ascii="黑体" w:hAnsi="黑体" w:eastAsia="黑体" w:cs="黑体"/>
          <w:color w:val="auto"/>
          <w:sz w:val="32"/>
          <w:szCs w:val="32"/>
          <w:lang w:val="en-US" w:eastAsia="zh-CN"/>
        </w:rPr>
        <w:t>组</w:t>
      </w:r>
    </w:p>
    <w:tbl>
      <w:tblPr>
        <w:tblStyle w:val="8"/>
        <w:tblW w:w="10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020"/>
        <w:gridCol w:w="4422"/>
        <w:gridCol w:w="2098"/>
        <w:gridCol w:w="1134"/>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blHeader/>
          <w:jc w:val="center"/>
        </w:trPr>
        <w:tc>
          <w:tcPr>
            <w:tcW w:w="6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18"/>
                <w:szCs w:val="18"/>
                <w:lang w:val="en-US" w:eastAsia="zh-CN"/>
              </w:rPr>
            </w:pPr>
            <w:bookmarkStart w:id="1" w:name="_GoBack"/>
            <w:r>
              <w:rPr>
                <w:rFonts w:hint="eastAsia" w:ascii="宋体" w:hAnsi="宋体" w:eastAsia="宋体" w:cs="宋体"/>
                <w:b/>
                <w:color w:val="auto"/>
                <w:sz w:val="18"/>
                <w:szCs w:val="18"/>
              </w:rPr>
              <w:t>序号</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18"/>
                <w:szCs w:val="18"/>
                <w:lang w:val="en-US" w:eastAsia="zh-CN"/>
              </w:rPr>
            </w:pPr>
            <w:r>
              <w:rPr>
                <w:rFonts w:hint="eastAsia" w:ascii="宋体" w:hAnsi="宋体" w:eastAsia="宋体" w:cs="宋体"/>
                <w:b/>
                <w:color w:val="auto"/>
                <w:sz w:val="18"/>
                <w:szCs w:val="18"/>
                <w:lang w:val="en-US" w:eastAsia="zh-CN"/>
              </w:rPr>
              <w:t>专题</w:t>
            </w:r>
          </w:p>
        </w:tc>
        <w:tc>
          <w:tcPr>
            <w:tcW w:w="442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18"/>
                <w:szCs w:val="18"/>
                <w:lang w:val="en-US" w:eastAsia="zh-CN"/>
              </w:rPr>
            </w:pPr>
            <w:r>
              <w:rPr>
                <w:rFonts w:hint="eastAsia" w:ascii="宋体" w:hAnsi="宋体" w:eastAsia="宋体" w:cs="宋体"/>
                <w:b/>
                <w:color w:val="auto"/>
                <w:sz w:val="18"/>
                <w:szCs w:val="18"/>
              </w:rPr>
              <w:t>项目名称</w:t>
            </w:r>
          </w:p>
        </w:tc>
        <w:tc>
          <w:tcPr>
            <w:tcW w:w="209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18"/>
                <w:szCs w:val="18"/>
                <w:lang w:val="en-US" w:eastAsia="zh-CN"/>
              </w:rPr>
            </w:pPr>
            <w:r>
              <w:rPr>
                <w:rFonts w:hint="eastAsia" w:ascii="宋体" w:hAnsi="宋体" w:eastAsia="宋体" w:cs="宋体"/>
                <w:b/>
                <w:color w:val="auto"/>
                <w:sz w:val="18"/>
                <w:szCs w:val="18"/>
              </w:rPr>
              <w:t>承担单位</w:t>
            </w:r>
          </w:p>
        </w:tc>
        <w:tc>
          <w:tcPr>
            <w:tcW w:w="113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18"/>
                <w:szCs w:val="18"/>
                <w:lang w:val="en-US" w:eastAsia="zh-CN"/>
              </w:rPr>
            </w:pPr>
            <w:r>
              <w:rPr>
                <w:rFonts w:hint="eastAsia" w:ascii="宋体" w:hAnsi="宋体" w:eastAsia="宋体" w:cs="宋体"/>
                <w:b/>
                <w:color w:val="auto"/>
                <w:sz w:val="18"/>
                <w:szCs w:val="18"/>
              </w:rPr>
              <w:t>项目负责人</w:t>
            </w:r>
          </w:p>
        </w:tc>
        <w:tc>
          <w:tcPr>
            <w:tcW w:w="136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18"/>
                <w:szCs w:val="18"/>
              </w:rPr>
            </w:pPr>
            <w:r>
              <w:rPr>
                <w:rFonts w:hint="eastAsia" w:ascii="宋体" w:hAnsi="宋体" w:eastAsia="宋体" w:cs="宋体"/>
                <w:b/>
                <w:color w:val="auto"/>
                <w:sz w:val="18"/>
                <w:szCs w:val="18"/>
              </w:rPr>
              <w:t>答辩时间安排</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blHeader/>
          <w:jc w:val="center"/>
        </w:trPr>
        <w:tc>
          <w:tcPr>
            <w:tcW w:w="6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2"/>
                <w:sz w:val="18"/>
                <w:szCs w:val="18"/>
                <w:lang w:val="en-US" w:eastAsia="zh-CN" w:bidi="ar-SA"/>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2"/>
                <w:sz w:val="18"/>
                <w:szCs w:val="18"/>
                <w:lang w:val="en-US" w:eastAsia="zh-CN" w:bidi="ar-SA"/>
              </w:rPr>
            </w:pPr>
          </w:p>
        </w:tc>
        <w:tc>
          <w:tcPr>
            <w:tcW w:w="4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2"/>
                <w:sz w:val="18"/>
                <w:szCs w:val="18"/>
                <w:lang w:val="en-US" w:eastAsia="zh-CN" w:bidi="ar-SA"/>
              </w:rPr>
            </w:pPr>
          </w:p>
        </w:tc>
        <w:tc>
          <w:tcPr>
            <w:tcW w:w="209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2"/>
                <w:sz w:val="18"/>
                <w:szCs w:val="18"/>
                <w:lang w:val="en-US" w:eastAsia="zh-CN" w:bidi="ar-SA"/>
              </w:rPr>
            </w:pPr>
          </w:p>
        </w:tc>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2"/>
                <w:sz w:val="18"/>
                <w:szCs w:val="18"/>
                <w:lang w:val="en-US" w:eastAsia="zh-CN" w:bidi="ar-SA"/>
              </w:rPr>
            </w:pPr>
          </w:p>
        </w:tc>
        <w:tc>
          <w:tcPr>
            <w:tcW w:w="136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hint="eastAsia" w:ascii="宋体" w:hAnsi="宋体" w:eastAsia="宋体" w:cs="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专题二</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透明质酸钠结合脐带间充质干细胞来源外泌体治疗角膜碱烧伤的有效性及机制研究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中山火炬开发区人民医院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岑志敏</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基于药效成分分析和促BMSCs成骨分化探讨补肾健骨法促进牵拉成骨的机制及临床应用研究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中山市中医院(广州中医药大学附属中山中医院)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陈嘉怡</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Angiogenin/PlexinB2通路介导的血管内皮细胞衰老致痔疮的机制研究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刘勇敢</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4</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布比卡因脂质体后侧腹横肌平面阻滞联合右美托咪定自控静脉镇痛对剖宫产术后疼痛及睡眠质量的影响</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中山火炬开发区人民医院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吴靦</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5</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软骨细胞TRPV4—F-actin信号在羧甲基壳聚糖锶防治软骨退化中的作用和机制研究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中山火炬开发区人民医院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张洪涛</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探究通路导管动脉测压技术在急性缺血性卒中血运重建中的应用</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中山市黄圃人民医院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黄文勇</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腹腔镜超声增强现实导航技术在解剖性肝切除术中应用的临床研究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中山火炬开发区人民医院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钟玉川</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人工智能辅助胸部CT评估肋骨骨折的临床应用探讨</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中山市黄圃人民医院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韦人瑞</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基于中山地区小学生平足症现状筛查建立临床预测模型及防治体系的初步研究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中山市中医院(广州中医药大学附属中山中医院)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郑臣校</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专题四</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新型仿生CSMg-Gelma@ZIF-XFZYP3D打印水凝胶的构建及其在骨关节炎软骨损伤修复中的作用机制研究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中山市小榄人民医院（中山市第五人民医院）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王小平</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14</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专题五</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肌骨超声在诊断肩袖腱损伤中的临床应用价值探讨</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中山市东升医院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刘云添</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14</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专题六</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自体富血小板血浆凝胶预防腰椎ULBD术后硬膜外纤维化临床研究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中山火炬开发区人民医院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陈树金</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14</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atLeas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专题六</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体外冲击波联合运动疗法治疗椎体成形术后残留腰背痛的疗效分析</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中山火炬开发区人民医院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江宓翁</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15</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00</w:t>
            </w:r>
          </w:p>
        </w:tc>
      </w:tr>
    </w:tbl>
    <w:p>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ascii="黑体" w:hAnsi="黑体" w:eastAsia="黑体" w:cs="黑体"/>
          <w:color w:val="auto"/>
          <w:sz w:val="32"/>
          <w:szCs w:val="32"/>
          <w:lang w:val="en-US" w:eastAsia="zh-CN"/>
        </w:rPr>
        <w:sectPr>
          <w:pgSz w:w="16838" w:h="11906" w:orient="landscape"/>
          <w:pgMar w:top="1701" w:right="1417" w:bottom="1701" w:left="1417" w:header="851" w:footer="992" w:gutter="0"/>
          <w:pgNumType w:fmt="decimal" w:chapStyle="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黑体" w:hAnsi="黑体" w:eastAsia="黑体" w:cs="黑体"/>
          <w:b/>
          <w:bCs/>
          <w:i w:val="0"/>
          <w:iCs w:val="0"/>
          <w:color w:val="auto"/>
          <w:kern w:val="0"/>
          <w:sz w:val="32"/>
          <w:szCs w:val="32"/>
          <w:u w:val="none"/>
          <w:lang w:val="en-US" w:eastAsia="zh-CN" w:bidi="ar"/>
        </w:rPr>
      </w:pPr>
      <w:r>
        <w:rPr>
          <w:rFonts w:hint="eastAsia" w:ascii="黑体" w:hAnsi="黑体" w:eastAsia="黑体" w:cs="黑体"/>
          <w:b/>
          <w:bCs/>
          <w:i w:val="0"/>
          <w:iCs w:val="0"/>
          <w:color w:val="auto"/>
          <w:kern w:val="0"/>
          <w:sz w:val="32"/>
          <w:szCs w:val="32"/>
          <w:u w:val="none"/>
          <w:lang w:val="en-US" w:eastAsia="zh-CN" w:bidi="ar"/>
        </w:rPr>
        <w:t>第四组</w:t>
      </w:r>
    </w:p>
    <w:tbl>
      <w:tblPr>
        <w:tblStyle w:val="8"/>
        <w:tblW w:w="10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020"/>
        <w:gridCol w:w="4422"/>
        <w:gridCol w:w="2098"/>
        <w:gridCol w:w="1134"/>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blHeader/>
          <w:jc w:val="center"/>
        </w:trPr>
        <w:tc>
          <w:tcPr>
            <w:tcW w:w="6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iCs w:val="0"/>
                <w:color w:val="auto"/>
                <w:kern w:val="0"/>
                <w:sz w:val="18"/>
                <w:szCs w:val="18"/>
                <w:u w:val="none"/>
                <w:vertAlign w:val="baseline"/>
                <w:lang w:val="en-US" w:eastAsia="zh-CN" w:bidi="ar"/>
              </w:rPr>
            </w:pPr>
            <w:r>
              <w:rPr>
                <w:rFonts w:hint="eastAsia" w:ascii="宋体" w:hAnsi="宋体" w:eastAsia="宋体" w:cs="宋体"/>
                <w:b/>
                <w:color w:val="auto"/>
                <w:sz w:val="18"/>
                <w:szCs w:val="18"/>
              </w:rPr>
              <w:t>序号</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color w:val="auto"/>
                <w:sz w:val="18"/>
                <w:szCs w:val="18"/>
                <w:lang w:val="en-US" w:eastAsia="zh-CN"/>
              </w:rPr>
            </w:pPr>
            <w:r>
              <w:rPr>
                <w:rFonts w:hint="eastAsia" w:ascii="宋体" w:hAnsi="宋体" w:eastAsia="宋体" w:cs="宋体"/>
                <w:b/>
                <w:color w:val="auto"/>
                <w:sz w:val="18"/>
                <w:szCs w:val="18"/>
                <w:lang w:val="en-US" w:eastAsia="zh-CN"/>
              </w:rPr>
              <w:t>专题</w:t>
            </w:r>
          </w:p>
        </w:tc>
        <w:tc>
          <w:tcPr>
            <w:tcW w:w="442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iCs w:val="0"/>
                <w:color w:val="auto"/>
                <w:kern w:val="0"/>
                <w:sz w:val="18"/>
                <w:szCs w:val="18"/>
                <w:u w:val="none"/>
                <w:vertAlign w:val="baseline"/>
                <w:lang w:val="en-US" w:eastAsia="zh-CN" w:bidi="ar"/>
              </w:rPr>
            </w:pPr>
            <w:r>
              <w:rPr>
                <w:rFonts w:hint="eastAsia" w:ascii="宋体" w:hAnsi="宋体" w:eastAsia="宋体" w:cs="宋体"/>
                <w:b/>
                <w:color w:val="auto"/>
                <w:sz w:val="18"/>
                <w:szCs w:val="18"/>
              </w:rPr>
              <w:t>项目名称</w:t>
            </w:r>
          </w:p>
        </w:tc>
        <w:tc>
          <w:tcPr>
            <w:tcW w:w="209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iCs w:val="0"/>
                <w:color w:val="auto"/>
                <w:kern w:val="0"/>
                <w:sz w:val="18"/>
                <w:szCs w:val="18"/>
                <w:u w:val="none"/>
                <w:vertAlign w:val="baseline"/>
                <w:lang w:val="en-US" w:eastAsia="zh-CN" w:bidi="ar"/>
              </w:rPr>
            </w:pPr>
            <w:r>
              <w:rPr>
                <w:rFonts w:hint="eastAsia" w:ascii="宋体" w:hAnsi="宋体" w:eastAsia="宋体" w:cs="宋体"/>
                <w:b/>
                <w:color w:val="auto"/>
                <w:sz w:val="18"/>
                <w:szCs w:val="18"/>
              </w:rPr>
              <w:t>承担单位</w:t>
            </w:r>
          </w:p>
        </w:tc>
        <w:tc>
          <w:tcPr>
            <w:tcW w:w="113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iCs w:val="0"/>
                <w:color w:val="auto"/>
                <w:kern w:val="0"/>
                <w:sz w:val="18"/>
                <w:szCs w:val="18"/>
                <w:u w:val="none"/>
                <w:vertAlign w:val="baseline"/>
                <w:lang w:val="en-US" w:eastAsia="zh-CN" w:bidi="ar"/>
              </w:rPr>
            </w:pPr>
            <w:r>
              <w:rPr>
                <w:rFonts w:hint="eastAsia" w:ascii="宋体" w:hAnsi="宋体" w:eastAsia="宋体" w:cs="宋体"/>
                <w:b/>
                <w:color w:val="auto"/>
                <w:sz w:val="18"/>
                <w:szCs w:val="18"/>
              </w:rPr>
              <w:t>项目负责人</w:t>
            </w:r>
          </w:p>
        </w:tc>
        <w:tc>
          <w:tcPr>
            <w:tcW w:w="136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atLeast"/>
              <w:jc w:val="center"/>
              <w:textAlignment w:val="auto"/>
              <w:rPr>
                <w:rFonts w:hint="eastAsia" w:ascii="宋体" w:hAnsi="宋体" w:eastAsia="宋体" w:cs="宋体"/>
                <w:b/>
                <w:color w:val="auto"/>
                <w:sz w:val="18"/>
                <w:szCs w:val="18"/>
              </w:rPr>
            </w:pPr>
            <w:r>
              <w:rPr>
                <w:rFonts w:hint="eastAsia" w:ascii="宋体" w:hAnsi="宋体" w:eastAsia="宋体" w:cs="宋体"/>
                <w:b/>
                <w:color w:val="auto"/>
                <w:sz w:val="18"/>
                <w:szCs w:val="18"/>
              </w:rPr>
              <w:t>答辩时间安排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6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2"/>
                <w:sz w:val="18"/>
                <w:szCs w:val="18"/>
                <w:lang w:val="en-US" w:eastAsia="zh-CN" w:bidi="ar-SA"/>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2"/>
                <w:sz w:val="18"/>
                <w:szCs w:val="18"/>
                <w:lang w:val="en-US" w:eastAsia="zh-CN" w:bidi="ar-SA"/>
              </w:rPr>
            </w:pPr>
          </w:p>
        </w:tc>
        <w:tc>
          <w:tcPr>
            <w:tcW w:w="4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2"/>
                <w:sz w:val="18"/>
                <w:szCs w:val="18"/>
                <w:lang w:val="en-US" w:eastAsia="zh-CN" w:bidi="ar-SA"/>
              </w:rPr>
            </w:pPr>
          </w:p>
        </w:tc>
        <w:tc>
          <w:tcPr>
            <w:tcW w:w="209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2"/>
                <w:sz w:val="18"/>
                <w:szCs w:val="18"/>
                <w:lang w:val="en-US" w:eastAsia="zh-CN" w:bidi="ar-SA"/>
              </w:rPr>
            </w:pPr>
          </w:p>
        </w:tc>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2"/>
                <w:sz w:val="18"/>
                <w:szCs w:val="18"/>
                <w:lang w:val="en-US" w:eastAsia="zh-CN" w:bidi="ar-SA"/>
              </w:rPr>
            </w:pPr>
          </w:p>
        </w:tc>
        <w:tc>
          <w:tcPr>
            <w:tcW w:w="136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atLeast"/>
              <w:jc w:val="center"/>
              <w:textAlignment w:val="auto"/>
              <w:rPr>
                <w:rFonts w:hint="eastAsia" w:ascii="宋体" w:hAnsi="宋体" w:eastAsia="宋体" w:cs="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atLeast"/>
              <w:jc w:val="center"/>
              <w:textAlignment w:val="auto"/>
              <w:rPr>
                <w:rFonts w:hint="eastAsia" w:ascii="宋体" w:hAnsi="宋体" w:eastAsia="宋体" w:cs="宋体"/>
                <w:color w:val="auto"/>
                <w:kern w:val="2"/>
                <w:sz w:val="18"/>
                <w:szCs w:val="18"/>
                <w:lang w:val="en-US" w:eastAsia="zh-CN" w:bidi="ar-SA"/>
              </w:rPr>
            </w:pPr>
            <w:r>
              <w:rPr>
                <w:rFonts w:hint="default" w:ascii="Times New Roman" w:hAnsi="Times New Roman" w:eastAsia="Times New Roman"/>
                <w:color w:val="auto"/>
                <w:sz w:val="18"/>
                <w:szCs w:val="18"/>
              </w:rPr>
              <w:t>1</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rPr>
            </w:pPr>
            <w:r>
              <w:rPr>
                <w:rFonts w:hint="eastAsia" w:ascii="宋体" w:hAnsi="宋体" w:eastAsia="宋体" w:cs="宋体"/>
                <w:i w:val="0"/>
                <w:iCs w:val="0"/>
                <w:color w:val="000000"/>
                <w:kern w:val="0"/>
                <w:sz w:val="18"/>
                <w:szCs w:val="18"/>
                <w:u w:val="none"/>
                <w:lang w:val="en-US" w:eastAsia="zh-CN" w:bidi="ar"/>
              </w:rPr>
              <w:t>专题二</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反复输血患者Rh血型精准输血研究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中山市中心血站</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何锐洪</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atLeast"/>
              <w:jc w:val="center"/>
              <w:textAlignment w:val="auto"/>
              <w:rPr>
                <w:rFonts w:hint="eastAsia" w:ascii="宋体" w:hAnsi="宋体" w:eastAsia="宋体" w:cs="宋体"/>
                <w:color w:val="auto"/>
                <w:kern w:val="2"/>
                <w:sz w:val="18"/>
                <w:szCs w:val="18"/>
                <w:lang w:val="en-US" w:eastAsia="zh-CN" w:bidi="ar-SA"/>
              </w:rPr>
            </w:pPr>
            <w:r>
              <w:rPr>
                <w:rFonts w:hint="default" w:ascii="Times New Roman" w:hAnsi="Times New Roman" w:eastAsia="Times New Roman"/>
                <w:color w:val="auto"/>
                <w:sz w:val="18"/>
                <w:szCs w:val="18"/>
              </w:rPr>
              <w:t>2</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专题二</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2型糖尿病合并非酒精性脂肪肝对心律失常及心肌损伤的相关性研究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中山陈星海中西医结合医院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邓晓龙</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atLeast"/>
              <w:jc w:val="center"/>
              <w:textAlignment w:val="auto"/>
              <w:rPr>
                <w:rFonts w:hint="eastAsia" w:ascii="宋体" w:hAnsi="宋体" w:eastAsia="宋体" w:cs="宋体"/>
                <w:color w:val="auto"/>
                <w:kern w:val="2"/>
                <w:sz w:val="18"/>
                <w:szCs w:val="18"/>
                <w:lang w:val="en-US" w:eastAsia="zh-CN" w:bidi="ar-SA"/>
              </w:rPr>
            </w:pPr>
            <w:r>
              <w:rPr>
                <w:rFonts w:hint="default" w:ascii="Times New Roman" w:hAnsi="Times New Roman" w:eastAsia="Times New Roman"/>
                <w:color w:val="auto"/>
                <w:sz w:val="18"/>
                <w:szCs w:val="18"/>
              </w:rPr>
              <w:t>3</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专题二</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基于小榄镇中老年自然人群队列的重大慢性非传染性疾病全链条精准防治研究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中山市小榄人民医院（中山市第五人民医院）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方明</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atLeast"/>
              <w:jc w:val="center"/>
              <w:textAlignment w:val="auto"/>
              <w:rPr>
                <w:rFonts w:hint="eastAsia" w:ascii="宋体" w:hAnsi="宋体" w:eastAsia="宋体" w:cs="宋体"/>
                <w:color w:val="auto"/>
                <w:kern w:val="2"/>
                <w:sz w:val="18"/>
                <w:szCs w:val="18"/>
                <w:lang w:val="en-US" w:eastAsia="zh-CN" w:bidi="ar-SA"/>
              </w:rPr>
            </w:pPr>
            <w:r>
              <w:rPr>
                <w:rFonts w:hint="default" w:ascii="Times New Roman" w:hAnsi="Times New Roman" w:eastAsia="Times New Roman"/>
                <w:color w:val="auto"/>
                <w:sz w:val="18"/>
                <w:szCs w:val="18"/>
              </w:rPr>
              <w:t>4</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基于随机森林的减重术后胆石症风险预警模型的构建与评价</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中山市小榄人民医院（中山市第五人民医院）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林俊</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atLeast"/>
              <w:jc w:val="center"/>
              <w:textAlignment w:val="auto"/>
              <w:rPr>
                <w:rFonts w:hint="eastAsia" w:ascii="宋体" w:hAnsi="宋体" w:eastAsia="宋体" w:cs="宋体"/>
                <w:color w:val="auto"/>
                <w:kern w:val="2"/>
                <w:sz w:val="18"/>
                <w:szCs w:val="18"/>
                <w:lang w:val="en-US" w:eastAsia="zh-CN" w:bidi="ar-SA"/>
              </w:rPr>
            </w:pPr>
            <w:r>
              <w:rPr>
                <w:rFonts w:hint="default" w:ascii="Times New Roman" w:hAnsi="Times New Roman" w:eastAsia="Times New Roman"/>
                <w:color w:val="auto"/>
                <w:sz w:val="18"/>
                <w:szCs w:val="18"/>
              </w:rPr>
              <w:t>5</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PYHIN1通过诱导STING过度活化和巨噬细胞胞外陷阱加重细菌性角膜炎的机制研究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陈康</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atLeast"/>
              <w:jc w:val="center"/>
              <w:textAlignment w:val="auto"/>
              <w:rPr>
                <w:rFonts w:hint="eastAsia" w:ascii="宋体" w:hAnsi="宋体" w:eastAsia="宋体" w:cs="宋体"/>
                <w:color w:val="auto"/>
                <w:kern w:val="2"/>
                <w:sz w:val="18"/>
                <w:szCs w:val="18"/>
                <w:lang w:val="en-US" w:eastAsia="zh-CN" w:bidi="ar-SA"/>
              </w:rPr>
            </w:pPr>
            <w:r>
              <w:rPr>
                <w:rFonts w:hint="default" w:ascii="Times New Roman" w:hAnsi="Times New Roman" w:eastAsia="Times New Roman"/>
                <w:color w:val="auto"/>
                <w:sz w:val="18"/>
                <w:szCs w:val="18"/>
              </w:rPr>
              <w:t>6</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基于单细胞测序的肺腺癌PD-1/PD-L1信号轴免疫逃逸机制研究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张安兵</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atLeast"/>
              <w:jc w:val="center"/>
              <w:textAlignment w:val="auto"/>
              <w:rPr>
                <w:rFonts w:hint="eastAsia" w:ascii="宋体" w:hAnsi="宋体" w:eastAsia="宋体" w:cs="宋体"/>
                <w:color w:val="auto"/>
                <w:kern w:val="2"/>
                <w:sz w:val="18"/>
                <w:szCs w:val="18"/>
                <w:lang w:val="en-US" w:eastAsia="zh-CN" w:bidi="ar-SA"/>
              </w:rPr>
            </w:pPr>
            <w:r>
              <w:rPr>
                <w:rFonts w:hint="default" w:ascii="Times New Roman" w:hAnsi="Times New Roman" w:eastAsia="Times New Roman"/>
                <w:color w:val="auto"/>
                <w:sz w:val="18"/>
                <w:szCs w:val="18"/>
              </w:rPr>
              <w:t>7</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经十二指肠乳头括约肌切开取石术后胆总管结石复发危险因素分析及其防治研究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中山市小榄人民医院（中山市第五人民医院）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石胜利</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atLeast"/>
              <w:jc w:val="center"/>
              <w:textAlignment w:val="auto"/>
              <w:rPr>
                <w:rFonts w:hint="eastAsia" w:ascii="宋体" w:hAnsi="宋体" w:eastAsia="宋体" w:cs="宋体"/>
                <w:color w:val="auto"/>
                <w:kern w:val="2"/>
                <w:sz w:val="18"/>
                <w:szCs w:val="18"/>
                <w:lang w:val="en-US" w:eastAsia="zh-CN" w:bidi="ar-SA"/>
              </w:rPr>
            </w:pPr>
            <w:r>
              <w:rPr>
                <w:rFonts w:hint="default" w:ascii="Times New Roman" w:hAnsi="Times New Roman" w:eastAsia="Times New Roman"/>
                <w:color w:val="auto"/>
                <w:sz w:val="18"/>
                <w:szCs w:val="18"/>
              </w:rPr>
              <w:t>8</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血压变异性与血浆同型半胱氨酸对高血压患者左室后壁和左室顺应性的影响</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中山陈星海中西医结合医院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钱威宇</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atLeast"/>
              <w:jc w:val="center"/>
              <w:textAlignment w:val="auto"/>
              <w:rPr>
                <w:rFonts w:hint="eastAsia" w:ascii="宋体" w:hAnsi="宋体" w:eastAsia="宋体" w:cs="宋体"/>
                <w:color w:val="auto"/>
                <w:kern w:val="2"/>
                <w:sz w:val="18"/>
                <w:szCs w:val="18"/>
                <w:lang w:val="en-US" w:eastAsia="zh-CN" w:bidi="ar-SA"/>
              </w:rPr>
            </w:pPr>
            <w:r>
              <w:rPr>
                <w:rFonts w:hint="eastAsia" w:ascii="Times New Roman" w:hAnsi="Times New Roman" w:eastAsia="宋体"/>
                <w:color w:val="auto"/>
                <w:sz w:val="18"/>
                <w:szCs w:val="18"/>
                <w:lang w:val="en-US" w:eastAsia="zh-CN"/>
              </w:rPr>
              <w:t>9</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专题四</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长期血糖波动对2型糖尿病患者微血管并发症的影响作用</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梁干雄</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atLeast"/>
              <w:jc w:val="center"/>
              <w:textAlignment w:val="auto"/>
              <w:rPr>
                <w:rFonts w:hint="eastAsia" w:ascii="宋体" w:hAnsi="宋体" w:eastAsia="宋体" w:cs="宋体"/>
                <w:color w:val="auto"/>
                <w:kern w:val="2"/>
                <w:sz w:val="18"/>
                <w:szCs w:val="18"/>
                <w:lang w:val="en-US" w:eastAsia="zh-CN" w:bidi="ar-SA"/>
              </w:rPr>
            </w:pPr>
            <w:r>
              <w:rPr>
                <w:rFonts w:hint="default" w:ascii="Times New Roman" w:hAnsi="Times New Roman" w:eastAsia="Times New Roman"/>
                <w:color w:val="auto"/>
                <w:sz w:val="18"/>
                <w:szCs w:val="18"/>
              </w:rPr>
              <w:t>1</w:t>
            </w:r>
            <w:r>
              <w:rPr>
                <w:rFonts w:hint="eastAsia" w:ascii="Times New Roman" w:hAnsi="Times New Roman" w:eastAsia="宋体"/>
                <w:color w:val="auto"/>
                <w:sz w:val="18"/>
                <w:szCs w:val="18"/>
                <w:lang w:val="en-US" w:eastAsia="zh-CN"/>
              </w:rPr>
              <w:t>0</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专题四</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舒和颗粒联合脐针对抑郁障碍患者的早期疗效观察及临床方案探索</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中山市第三人民医院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胡媛媛</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14</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atLeast"/>
              <w:jc w:val="center"/>
              <w:textAlignment w:val="auto"/>
              <w:rPr>
                <w:rFonts w:hint="eastAsia" w:ascii="宋体" w:hAnsi="宋体" w:eastAsia="宋体" w:cs="宋体"/>
                <w:color w:val="auto"/>
                <w:sz w:val="18"/>
                <w:szCs w:val="18"/>
                <w:lang w:eastAsia="zh-CN"/>
              </w:rPr>
            </w:pPr>
            <w:r>
              <w:rPr>
                <w:rFonts w:hint="default" w:ascii="Times New Roman" w:hAnsi="Times New Roman" w:eastAsia="Times New Roman"/>
                <w:color w:val="auto"/>
                <w:sz w:val="18"/>
                <w:szCs w:val="18"/>
              </w:rPr>
              <w:t>1</w:t>
            </w:r>
            <w:r>
              <w:rPr>
                <w:rFonts w:hint="eastAsia" w:ascii="Times New Roman" w:hAnsi="Times New Roman" w:eastAsia="宋体"/>
                <w:color w:val="auto"/>
                <w:sz w:val="18"/>
                <w:szCs w:val="18"/>
                <w:lang w:val="en-US" w:eastAsia="zh-CN"/>
              </w:rPr>
              <w:t>1</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rPr>
            </w:pPr>
            <w:r>
              <w:rPr>
                <w:rFonts w:hint="eastAsia" w:ascii="宋体" w:hAnsi="宋体" w:eastAsia="宋体" w:cs="宋体"/>
                <w:i w:val="0"/>
                <w:iCs w:val="0"/>
                <w:color w:val="000000"/>
                <w:kern w:val="0"/>
                <w:sz w:val="18"/>
                <w:szCs w:val="18"/>
                <w:u w:val="none"/>
                <w:lang w:val="en-US" w:eastAsia="zh-CN" w:bidi="ar"/>
              </w:rPr>
              <w:t>专题四</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基于人用经验的扶仁止泻口服液的成药性研究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中山市黄圃人民医院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叶炳皇</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14</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atLeast"/>
              <w:jc w:val="center"/>
              <w:textAlignment w:val="auto"/>
              <w:rPr>
                <w:rFonts w:hint="default"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12</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专题六</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RORγt和BCL6基因组蛋白甲基化修饰调控Tfh17细胞分化在IgA血管炎免疫反应中的作用和机制研究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中山市人民医院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蒋青莲</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14</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atLeast"/>
              <w:jc w:val="center"/>
              <w:textAlignment w:val="auto"/>
              <w:rPr>
                <w:rFonts w:hint="default"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13</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专题六</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脓肿分枝杆菌感染后巨噬细胞中β-arrestin2的抗感染免疫机制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中山市博爱医院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李艳芬</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15</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atLeast"/>
              <w:jc w:val="center"/>
              <w:textAlignment w:val="auto"/>
              <w:rPr>
                <w:rFonts w:hint="default"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14</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专题六</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胃癌患者放疗后应用甘草泻心汤干预对预后情况影响研究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中山市东升医院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韩雪</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15</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atLeast"/>
              <w:jc w:val="center"/>
              <w:textAlignment w:val="auto"/>
              <w:rPr>
                <w:rFonts w:hint="default"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15</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专题六</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基于TMS-EEG的theta脉冲刺激干预脑卒中后疲劳的脑机制及疗效预测研究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中山市人民医院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蔡洹</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15</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atLeast"/>
              <w:jc w:val="center"/>
              <w:textAlignment w:val="auto"/>
              <w:rPr>
                <w:rFonts w:hint="default"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16</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专题六</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基于拓展-建构理论视角：歌曲写作对青少年抑郁症群体的生命意义的心理影响机制及干预研究——积极情绪和创造性思维的中介作用</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中山市第三人民医院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吴丽钊</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16</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00</w:t>
            </w:r>
          </w:p>
        </w:tc>
      </w:tr>
    </w:tbl>
    <w:p>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ascii="黑体" w:hAnsi="黑体" w:eastAsia="黑体" w:cs="黑体"/>
          <w:b/>
          <w:bCs/>
          <w:i w:val="0"/>
          <w:iCs w:val="0"/>
          <w:color w:val="auto"/>
          <w:kern w:val="0"/>
          <w:sz w:val="32"/>
          <w:szCs w:val="32"/>
          <w:u w:val="none"/>
          <w:lang w:val="en-US" w:eastAsia="zh-CN" w:bidi="ar"/>
        </w:rPr>
        <w:sectPr>
          <w:pgSz w:w="16838" w:h="11906" w:orient="landscape"/>
          <w:pgMar w:top="1474" w:right="1417" w:bottom="1418" w:left="1417" w:header="851" w:footer="992" w:gutter="0"/>
          <w:pgNumType w:fmt="decimal" w:chapStyle="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黑体" w:hAnsi="黑体" w:eastAsia="黑体" w:cs="黑体"/>
          <w:b/>
          <w:bCs/>
          <w:i w:val="0"/>
          <w:iCs w:val="0"/>
          <w:color w:val="auto"/>
          <w:kern w:val="0"/>
          <w:sz w:val="32"/>
          <w:szCs w:val="32"/>
          <w:u w:val="none"/>
          <w:lang w:val="en-US" w:eastAsia="zh-CN" w:bidi="ar"/>
        </w:rPr>
      </w:pPr>
      <w:r>
        <w:rPr>
          <w:rFonts w:hint="eastAsia" w:ascii="黑体" w:hAnsi="黑体" w:eastAsia="黑体" w:cs="黑体"/>
          <w:b/>
          <w:bCs/>
          <w:i w:val="0"/>
          <w:iCs w:val="0"/>
          <w:color w:val="auto"/>
          <w:kern w:val="0"/>
          <w:sz w:val="32"/>
          <w:szCs w:val="32"/>
          <w:u w:val="none"/>
          <w:lang w:val="en-US" w:eastAsia="zh-CN" w:bidi="ar"/>
        </w:rPr>
        <w:t>第五组</w:t>
      </w:r>
    </w:p>
    <w:tbl>
      <w:tblPr>
        <w:tblStyle w:val="8"/>
        <w:tblW w:w="10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020"/>
        <w:gridCol w:w="4422"/>
        <w:gridCol w:w="2098"/>
        <w:gridCol w:w="1134"/>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blHeader/>
          <w:jc w:val="center"/>
        </w:trPr>
        <w:tc>
          <w:tcPr>
            <w:tcW w:w="6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iCs w:val="0"/>
                <w:color w:val="auto"/>
                <w:kern w:val="0"/>
                <w:sz w:val="20"/>
                <w:szCs w:val="20"/>
                <w:u w:val="none"/>
                <w:vertAlign w:val="baseline"/>
                <w:lang w:val="en-US" w:eastAsia="zh-CN" w:bidi="ar"/>
              </w:rPr>
            </w:pPr>
            <w:r>
              <w:rPr>
                <w:rFonts w:hint="eastAsia" w:ascii="宋体" w:hAnsi="宋体" w:eastAsia="宋体" w:cs="Times New Roman"/>
                <w:b/>
                <w:color w:val="auto"/>
                <w:sz w:val="20"/>
                <w:szCs w:val="20"/>
              </w:rPr>
              <w:t>序号</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b/>
                <w:color w:val="auto"/>
                <w:sz w:val="20"/>
                <w:szCs w:val="20"/>
                <w:lang w:val="en-US" w:eastAsia="zh-CN"/>
              </w:rPr>
            </w:pPr>
            <w:r>
              <w:rPr>
                <w:rFonts w:hint="eastAsia" w:ascii="宋体" w:hAnsi="宋体" w:eastAsia="宋体" w:cs="Times New Roman"/>
                <w:b/>
                <w:color w:val="auto"/>
                <w:sz w:val="20"/>
                <w:szCs w:val="20"/>
                <w:lang w:val="en-US" w:eastAsia="zh-CN"/>
              </w:rPr>
              <w:t>专题</w:t>
            </w:r>
          </w:p>
        </w:tc>
        <w:tc>
          <w:tcPr>
            <w:tcW w:w="442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iCs w:val="0"/>
                <w:color w:val="auto"/>
                <w:kern w:val="0"/>
                <w:sz w:val="20"/>
                <w:szCs w:val="20"/>
                <w:u w:val="none"/>
                <w:vertAlign w:val="baseline"/>
                <w:lang w:val="en-US" w:eastAsia="zh-CN" w:bidi="ar"/>
              </w:rPr>
            </w:pPr>
            <w:r>
              <w:rPr>
                <w:rFonts w:hint="eastAsia" w:ascii="宋体" w:hAnsi="宋体" w:eastAsia="宋体" w:cs="Times New Roman"/>
                <w:b/>
                <w:color w:val="auto"/>
                <w:sz w:val="20"/>
                <w:szCs w:val="20"/>
              </w:rPr>
              <w:t>项目名称</w:t>
            </w:r>
          </w:p>
        </w:tc>
        <w:tc>
          <w:tcPr>
            <w:tcW w:w="209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iCs w:val="0"/>
                <w:color w:val="auto"/>
                <w:kern w:val="0"/>
                <w:sz w:val="20"/>
                <w:szCs w:val="20"/>
                <w:u w:val="none"/>
                <w:vertAlign w:val="baseline"/>
                <w:lang w:val="en-US" w:eastAsia="zh-CN" w:bidi="ar"/>
              </w:rPr>
            </w:pPr>
            <w:r>
              <w:rPr>
                <w:rFonts w:hint="eastAsia" w:ascii="宋体" w:hAnsi="宋体" w:eastAsia="宋体" w:cs="Times New Roman"/>
                <w:b/>
                <w:color w:val="auto"/>
                <w:sz w:val="20"/>
                <w:szCs w:val="20"/>
              </w:rPr>
              <w:t>承担单位</w:t>
            </w:r>
          </w:p>
        </w:tc>
        <w:tc>
          <w:tcPr>
            <w:tcW w:w="113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iCs w:val="0"/>
                <w:color w:val="auto"/>
                <w:kern w:val="0"/>
                <w:sz w:val="20"/>
                <w:szCs w:val="20"/>
                <w:u w:val="none"/>
                <w:vertAlign w:val="baseline"/>
                <w:lang w:val="en-US" w:eastAsia="zh-CN" w:bidi="ar"/>
              </w:rPr>
            </w:pPr>
            <w:r>
              <w:rPr>
                <w:rFonts w:hint="eastAsia" w:ascii="宋体" w:hAnsi="宋体" w:eastAsia="宋体" w:cs="宋体"/>
                <w:b/>
                <w:color w:val="auto"/>
                <w:sz w:val="18"/>
                <w:szCs w:val="18"/>
              </w:rPr>
              <w:t>项目负责人</w:t>
            </w:r>
          </w:p>
        </w:tc>
        <w:tc>
          <w:tcPr>
            <w:tcW w:w="136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b/>
                <w:color w:val="auto"/>
                <w:sz w:val="20"/>
                <w:szCs w:val="20"/>
              </w:rPr>
            </w:pPr>
            <w:r>
              <w:rPr>
                <w:rFonts w:hint="eastAsia" w:ascii="宋体" w:hAnsi="宋体" w:eastAsia="宋体" w:cs="宋体"/>
                <w:b/>
                <w:color w:val="auto"/>
                <w:sz w:val="18"/>
                <w:szCs w:val="18"/>
              </w:rPr>
              <w:t>答辩时间安排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jc w:val="center"/>
        </w:trPr>
        <w:tc>
          <w:tcPr>
            <w:tcW w:w="6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b/>
                <w:color w:val="auto"/>
                <w:kern w:val="2"/>
                <w:sz w:val="20"/>
                <w:szCs w:val="20"/>
                <w:lang w:val="en-US" w:eastAsia="zh-CN" w:bidi="ar-SA"/>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b/>
                <w:color w:val="auto"/>
                <w:kern w:val="2"/>
                <w:sz w:val="20"/>
                <w:szCs w:val="20"/>
                <w:lang w:val="en-US" w:eastAsia="zh-CN" w:bidi="ar-SA"/>
              </w:rPr>
            </w:pPr>
          </w:p>
        </w:tc>
        <w:tc>
          <w:tcPr>
            <w:tcW w:w="4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b/>
                <w:color w:val="auto"/>
                <w:kern w:val="2"/>
                <w:sz w:val="20"/>
                <w:szCs w:val="20"/>
                <w:lang w:val="en-US" w:eastAsia="zh-CN" w:bidi="ar-SA"/>
              </w:rPr>
            </w:pPr>
          </w:p>
        </w:tc>
        <w:tc>
          <w:tcPr>
            <w:tcW w:w="209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b/>
                <w:color w:val="auto"/>
                <w:kern w:val="2"/>
                <w:sz w:val="20"/>
                <w:szCs w:val="20"/>
                <w:lang w:val="en-US" w:eastAsia="zh-CN" w:bidi="ar-SA"/>
              </w:rPr>
            </w:pPr>
          </w:p>
        </w:tc>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b/>
                <w:color w:val="auto"/>
                <w:kern w:val="2"/>
                <w:sz w:val="20"/>
                <w:szCs w:val="20"/>
                <w:lang w:val="en-US" w:eastAsia="zh-CN" w:bidi="ar-SA"/>
              </w:rPr>
            </w:pPr>
          </w:p>
        </w:tc>
        <w:tc>
          <w:tcPr>
            <w:tcW w:w="136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ascii="Times New Roman" w:hAnsi="Times New Roman" w:eastAsia="Times New Roman" w:cs="Times New Roman"/>
                <w:color w:val="auto"/>
                <w:kern w:val="2"/>
                <w:sz w:val="18"/>
                <w:szCs w:val="18"/>
                <w:lang w:val="en-US" w:eastAsia="zh-CN" w:bidi="ar-SA"/>
              </w:rPr>
            </w:pPr>
            <w:r>
              <w:rPr>
                <w:rFonts w:hint="default" w:ascii="Times New Roman" w:hAnsi="Times New Roman" w:eastAsia="Times New Roman"/>
                <w:color w:val="auto"/>
                <w:sz w:val="18"/>
                <w:szCs w:val="18"/>
              </w:rPr>
              <w:t>1</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rPr>
            </w:pPr>
            <w:r>
              <w:rPr>
                <w:rFonts w:hint="eastAsia" w:ascii="宋体" w:hAnsi="宋体" w:eastAsia="宋体" w:cs="宋体"/>
                <w:i w:val="0"/>
                <w:iCs w:val="0"/>
                <w:color w:val="000000"/>
                <w:kern w:val="0"/>
                <w:sz w:val="18"/>
                <w:szCs w:val="18"/>
                <w:u w:val="none"/>
                <w:lang w:val="en-US" w:eastAsia="zh-CN" w:bidi="ar"/>
              </w:rPr>
              <w:t>专题二</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基于“脑肠轴”-GABA信号通路探讨黄连温胆汤对原发痰热扰心型失眠的临床治疗方案优化及作用机制研究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中山市中医院(广州中医药大学附属中山中医院)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李亮</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ascii="Times New Roman" w:hAnsi="Times New Roman" w:eastAsia="Times New Roman" w:cs="Times New Roman"/>
                <w:color w:val="auto"/>
                <w:kern w:val="2"/>
                <w:sz w:val="18"/>
                <w:szCs w:val="18"/>
                <w:lang w:val="en-US" w:eastAsia="zh-CN" w:bidi="ar-SA"/>
              </w:rPr>
            </w:pPr>
            <w:r>
              <w:rPr>
                <w:rFonts w:hint="default" w:ascii="Times New Roman" w:hAnsi="Times New Roman" w:eastAsia="Times New Roman"/>
                <w:color w:val="auto"/>
                <w:sz w:val="18"/>
                <w:szCs w:val="18"/>
              </w:rPr>
              <w:t>2</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通过调控IL6/STAT3通路恢复Th17/Treg平衡探讨桑菊清解汤治疗慢性阻塞性肺疾病的分子机制研究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中山市中医院(广州中医药大学附属中山中医院)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陈少藩</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ascii="Times New Roman" w:hAnsi="Times New Roman" w:eastAsia="Times New Roman" w:cs="Times New Roman"/>
                <w:color w:val="auto"/>
                <w:kern w:val="2"/>
                <w:sz w:val="18"/>
                <w:szCs w:val="18"/>
                <w:lang w:val="en-US" w:eastAsia="zh-CN" w:bidi="ar-SA"/>
              </w:rPr>
            </w:pPr>
            <w:r>
              <w:rPr>
                <w:rFonts w:hint="default" w:ascii="Times New Roman" w:hAnsi="Times New Roman" w:eastAsia="Times New Roman"/>
                <w:color w:val="auto"/>
                <w:sz w:val="18"/>
                <w:szCs w:val="18"/>
              </w:rPr>
              <w:t>3</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载菟丝子总多糖硫酸钙对慢性骨髓炎Masquelet诱导膜内骨缺损修复及VEGF及TGF-β1表达的影响</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中山市中医院(广州中医药大学附属中山中医院)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李绪松</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ascii="Times New Roman" w:hAnsi="Times New Roman" w:eastAsia="Times New Roman" w:cs="Times New Roman"/>
                <w:color w:val="auto"/>
                <w:kern w:val="2"/>
                <w:sz w:val="18"/>
                <w:szCs w:val="18"/>
                <w:lang w:val="en-US" w:eastAsia="zh-CN" w:bidi="ar-SA"/>
              </w:rPr>
            </w:pPr>
            <w:r>
              <w:rPr>
                <w:rFonts w:hint="default" w:ascii="Times New Roman" w:hAnsi="Times New Roman" w:eastAsia="Times New Roman"/>
                <w:color w:val="auto"/>
                <w:sz w:val="18"/>
                <w:szCs w:val="18"/>
              </w:rPr>
              <w:t>4</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rPr>
            </w:pPr>
            <w:r>
              <w:rPr>
                <w:rFonts w:hint="eastAsia" w:ascii="宋体" w:hAnsi="宋体" w:eastAsia="宋体" w:cs="宋体"/>
                <w:i w:val="0"/>
                <w:iCs w:val="0"/>
                <w:color w:val="000000"/>
                <w:kern w:val="0"/>
                <w:sz w:val="18"/>
                <w:szCs w:val="18"/>
                <w:u w:val="none"/>
                <w:lang w:val="en-US" w:eastAsia="zh-CN" w:bidi="ar"/>
              </w:rPr>
              <w:t>专题四</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岐黄针治疗抑郁症的临床规范化研究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中山市第三人民医院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卢惠鹏</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ascii="Times New Roman" w:hAnsi="Times New Roman" w:eastAsia="Times New Roman" w:cs="Times New Roman"/>
                <w:color w:val="auto"/>
                <w:kern w:val="2"/>
                <w:sz w:val="18"/>
                <w:szCs w:val="18"/>
                <w:lang w:val="en-US" w:eastAsia="zh-CN" w:bidi="ar-SA"/>
              </w:rPr>
            </w:pPr>
            <w:r>
              <w:rPr>
                <w:rFonts w:hint="default" w:ascii="Times New Roman" w:hAnsi="Times New Roman" w:eastAsia="Times New Roman"/>
                <w:color w:val="auto"/>
                <w:sz w:val="18"/>
                <w:szCs w:val="18"/>
              </w:rPr>
              <w:t>5</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rPr>
            </w:pPr>
            <w:r>
              <w:rPr>
                <w:rFonts w:hint="eastAsia" w:ascii="宋体" w:hAnsi="宋体" w:eastAsia="宋体" w:cs="宋体"/>
                <w:i w:val="0"/>
                <w:iCs w:val="0"/>
                <w:color w:val="000000"/>
                <w:kern w:val="0"/>
                <w:sz w:val="18"/>
                <w:szCs w:val="18"/>
                <w:u w:val="none"/>
                <w:lang w:val="en-US" w:eastAsia="zh-CN" w:bidi="ar"/>
              </w:rPr>
              <w:t>专题四</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番连化浊颗粒剂成药性研究及对湿热蕴脾型糖尿病前期临床疗效评价</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中山市中医院(广州中医药大学附属中山中医院)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李乐愚</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ascii="Times New Roman" w:hAnsi="Times New Roman" w:eastAsia="Times New Roman" w:cs="Times New Roman"/>
                <w:color w:val="auto"/>
                <w:kern w:val="2"/>
                <w:sz w:val="18"/>
                <w:szCs w:val="18"/>
                <w:lang w:val="en-US" w:eastAsia="zh-CN" w:bidi="ar-SA"/>
              </w:rPr>
            </w:pPr>
            <w:r>
              <w:rPr>
                <w:rFonts w:hint="default" w:ascii="Times New Roman" w:hAnsi="Times New Roman" w:eastAsia="Times New Roman"/>
                <w:color w:val="auto"/>
                <w:sz w:val="18"/>
                <w:szCs w:val="18"/>
              </w:rPr>
              <w:t>6</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rPr>
            </w:pPr>
            <w:r>
              <w:rPr>
                <w:rFonts w:hint="eastAsia" w:ascii="宋体" w:hAnsi="宋体" w:eastAsia="宋体" w:cs="宋体"/>
                <w:i w:val="0"/>
                <w:iCs w:val="0"/>
                <w:color w:val="000000"/>
                <w:kern w:val="0"/>
                <w:sz w:val="18"/>
                <w:szCs w:val="18"/>
                <w:u w:val="none"/>
                <w:lang w:val="en-US" w:eastAsia="zh-CN" w:bidi="ar"/>
              </w:rPr>
              <w:t>专题四</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黄芪桂枝五物汤加减内服联合PRP技术、湿性愈合理念在3-4期压力性损伤患者中的临床研究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中山火炬开发区人民医院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周志敏</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ascii="Times New Roman" w:hAnsi="Times New Roman" w:eastAsia="Times New Roman" w:cs="Times New Roman"/>
                <w:color w:val="auto"/>
                <w:kern w:val="2"/>
                <w:sz w:val="18"/>
                <w:szCs w:val="18"/>
                <w:lang w:val="en-US" w:eastAsia="zh-CN" w:bidi="ar-SA"/>
              </w:rPr>
            </w:pPr>
            <w:r>
              <w:rPr>
                <w:rFonts w:hint="default" w:ascii="Times New Roman" w:hAnsi="Times New Roman" w:eastAsia="Times New Roman"/>
                <w:color w:val="auto"/>
                <w:sz w:val="18"/>
                <w:szCs w:val="18"/>
              </w:rPr>
              <w:t>7</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rPr>
            </w:pPr>
            <w:r>
              <w:rPr>
                <w:rFonts w:hint="eastAsia" w:ascii="宋体" w:hAnsi="宋体" w:eastAsia="宋体" w:cs="宋体"/>
                <w:i w:val="0"/>
                <w:iCs w:val="0"/>
                <w:color w:val="000000"/>
                <w:kern w:val="0"/>
                <w:sz w:val="18"/>
                <w:szCs w:val="18"/>
                <w:u w:val="none"/>
                <w:lang w:val="en-US" w:eastAsia="zh-CN" w:bidi="ar"/>
              </w:rPr>
              <w:t>专题四</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基于多模态技术的“痰湿体质-代谢性疾病”风险预测模型构建</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中山市黄圃人民医院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叶飞</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ascii="Times New Roman" w:hAnsi="Times New Roman" w:eastAsia="Times New Roman" w:cs="Times New Roman"/>
                <w:color w:val="auto"/>
                <w:kern w:val="2"/>
                <w:sz w:val="18"/>
                <w:szCs w:val="18"/>
                <w:lang w:val="en-US" w:eastAsia="zh-CN" w:bidi="ar-SA"/>
              </w:rPr>
            </w:pPr>
            <w:r>
              <w:rPr>
                <w:rFonts w:hint="default" w:ascii="Times New Roman" w:hAnsi="Times New Roman" w:eastAsia="Times New Roman"/>
                <w:color w:val="auto"/>
                <w:sz w:val="18"/>
                <w:szCs w:val="18"/>
              </w:rPr>
              <w:t>8</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rPr>
            </w:pPr>
            <w:r>
              <w:rPr>
                <w:rFonts w:hint="eastAsia" w:ascii="宋体" w:hAnsi="宋体" w:eastAsia="宋体" w:cs="宋体"/>
                <w:i w:val="0"/>
                <w:iCs w:val="0"/>
                <w:color w:val="000000"/>
                <w:kern w:val="0"/>
                <w:sz w:val="18"/>
                <w:szCs w:val="18"/>
                <w:u w:val="none"/>
                <w:lang w:val="en-US" w:eastAsia="zh-CN" w:bidi="ar"/>
              </w:rPr>
              <w:t>专题四</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基于脏腑别通理论运用虎符铜砭刮痧治疗腰椎间盘突出症的随机对照研究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中山市小榄人民医院（中山市第五人民医院）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龙丽</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ascii="Times New Roman" w:hAnsi="Times New Roman" w:eastAsia="Times New Roman" w:cs="Times New Roman"/>
                <w:color w:val="auto"/>
                <w:kern w:val="2"/>
                <w:sz w:val="18"/>
                <w:szCs w:val="18"/>
                <w:lang w:val="en-US" w:eastAsia="zh-CN" w:bidi="ar-SA"/>
              </w:rPr>
            </w:pPr>
            <w:r>
              <w:rPr>
                <w:rFonts w:hint="default" w:ascii="Times New Roman" w:hAnsi="Times New Roman" w:eastAsia="Times New Roman"/>
                <w:color w:val="auto"/>
                <w:sz w:val="18"/>
                <w:szCs w:val="18"/>
              </w:rPr>
              <w:t>9</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rPr>
            </w:pPr>
            <w:r>
              <w:rPr>
                <w:rFonts w:hint="eastAsia" w:ascii="宋体" w:hAnsi="宋体" w:eastAsia="宋体" w:cs="宋体"/>
                <w:i w:val="0"/>
                <w:iCs w:val="0"/>
                <w:color w:val="000000"/>
                <w:kern w:val="0"/>
                <w:sz w:val="18"/>
                <w:szCs w:val="18"/>
                <w:u w:val="none"/>
                <w:lang w:val="en-US" w:eastAsia="zh-CN" w:bidi="ar"/>
              </w:rPr>
              <w:t>专题四</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人参皂苷-Rh4调节线粒体分裂/融合稳态和血管内皮功能障碍改善心肌缺血再灌注的机制研究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中山市小榄人民医院（中山市第五人民医院）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颜梦秋</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ascii="Times New Roman" w:hAnsi="Times New Roman" w:eastAsia="Times New Roman" w:cs="Times New Roman"/>
                <w:color w:val="auto"/>
                <w:kern w:val="2"/>
                <w:sz w:val="18"/>
                <w:szCs w:val="18"/>
                <w:lang w:val="en-US" w:eastAsia="zh-CN" w:bidi="ar-SA"/>
              </w:rPr>
            </w:pPr>
            <w:r>
              <w:rPr>
                <w:rFonts w:hint="default" w:ascii="Times New Roman" w:hAnsi="Times New Roman" w:eastAsia="Times New Roman"/>
                <w:color w:val="auto"/>
                <w:sz w:val="18"/>
                <w:szCs w:val="18"/>
              </w:rPr>
              <w:t>10</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专题四</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三七总皂苷纳米脂质体的构建及其促进股骨头坏死修复带成骨的机制研究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中山市中医院(广州中医药大学附属中山中医院)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吴微</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14</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ascii="Times New Roman" w:hAnsi="Times New Roman" w:eastAsia="Times New Roman" w:cs="Times New Roman"/>
                <w:color w:val="auto"/>
                <w:kern w:val="2"/>
                <w:sz w:val="18"/>
                <w:szCs w:val="18"/>
                <w:lang w:val="en-US" w:eastAsia="zh-CN" w:bidi="ar-SA"/>
              </w:rPr>
            </w:pPr>
            <w:r>
              <w:rPr>
                <w:rFonts w:hint="default" w:ascii="Times New Roman" w:hAnsi="Times New Roman" w:eastAsia="Times New Roman"/>
                <w:color w:val="auto"/>
                <w:sz w:val="18"/>
                <w:szCs w:val="18"/>
              </w:rPr>
              <w:t>11</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rPr>
            </w:pPr>
            <w:r>
              <w:rPr>
                <w:rFonts w:hint="eastAsia" w:ascii="宋体" w:hAnsi="宋体" w:eastAsia="宋体" w:cs="宋体"/>
                <w:i w:val="0"/>
                <w:iCs w:val="0"/>
                <w:color w:val="000000"/>
                <w:kern w:val="0"/>
                <w:sz w:val="18"/>
                <w:szCs w:val="18"/>
                <w:u w:val="none"/>
                <w:lang w:val="en-US" w:eastAsia="zh-CN" w:bidi="ar"/>
              </w:rPr>
              <w:t>专题四</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小针刀配合手法复位治疗腰椎间盘突出症的临床研究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中山陈星海中西医结合医院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黄云声</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14</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ascii="Times New Roman" w:hAnsi="Times New Roman" w:eastAsia="Times New Roman" w:cs="Times New Roman"/>
                <w:color w:val="auto"/>
                <w:kern w:val="2"/>
                <w:sz w:val="18"/>
                <w:szCs w:val="18"/>
                <w:lang w:val="en-US" w:eastAsia="zh-CN" w:bidi="ar-SA"/>
              </w:rPr>
            </w:pPr>
            <w:r>
              <w:rPr>
                <w:rFonts w:hint="default" w:ascii="Times New Roman" w:hAnsi="Times New Roman" w:eastAsia="Times New Roman"/>
                <w:color w:val="auto"/>
                <w:sz w:val="18"/>
                <w:szCs w:val="18"/>
              </w:rPr>
              <w:t>12</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rPr>
            </w:pPr>
            <w:r>
              <w:rPr>
                <w:rFonts w:hint="eastAsia" w:ascii="宋体" w:hAnsi="宋体" w:eastAsia="宋体" w:cs="宋体"/>
                <w:i w:val="0"/>
                <w:iCs w:val="0"/>
                <w:color w:val="000000"/>
                <w:kern w:val="0"/>
                <w:sz w:val="18"/>
                <w:szCs w:val="18"/>
                <w:u w:val="none"/>
                <w:lang w:val="en-US" w:eastAsia="zh-CN" w:bidi="ar"/>
              </w:rPr>
              <w:t>专题四</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针刀疗法治疗慢性颈痛随机对照研究及脑功能连接网络机制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中山火炬开发区人民医院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廖莹盈</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14</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default"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13</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专题四</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中医外治在乳腺癌化疗药物相关性周围神经病变中的临床研究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中山市博爱医院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张秀容</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15</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default"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14</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专题四</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健康中国背景下虎符铜砭刮痧干预大湾区亚健康人群的实践与推广——以中山市为例</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中山市中医院(广州中医药大学附属中山中医院)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董丽娟</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15</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default"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15</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专题六</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益气活血中药联合呋喹替尼治疗晚期结直肠癌的临床研究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中山陈星海中西医结合医院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黄娟</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15</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default"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16</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专题六</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基于miRNA-582-3p/FOXO调控BMSCs成骨分化研究活血通络法促进股骨头坏死骨修复的作用机制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中山市中医院(广州中医药大学附属中山中医院)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高世华</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16</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00</w:t>
            </w:r>
          </w:p>
        </w:tc>
      </w:tr>
    </w:tbl>
    <w:p>
      <w:pPr>
        <w:rPr>
          <w:rFonts w:hint="eastAsia" w:ascii="黑体" w:hAnsi="黑体" w:eastAsia="黑体" w:cs="黑体"/>
          <w:b/>
          <w:bCs/>
          <w:i w:val="0"/>
          <w:iCs w:val="0"/>
          <w:color w:val="auto"/>
          <w:kern w:val="0"/>
          <w:sz w:val="32"/>
          <w:szCs w:val="32"/>
          <w:u w:val="none"/>
          <w:lang w:val="en-US" w:eastAsia="zh-CN" w:bidi="ar"/>
        </w:rPr>
      </w:pPr>
      <w:r>
        <w:rPr>
          <w:rFonts w:hint="eastAsia" w:ascii="黑体" w:hAnsi="黑体" w:eastAsia="黑体" w:cs="黑体"/>
          <w:b/>
          <w:bCs/>
          <w:i w:val="0"/>
          <w:iCs w:val="0"/>
          <w:color w:val="auto"/>
          <w:kern w:val="0"/>
          <w:sz w:val="32"/>
          <w:szCs w:val="32"/>
          <w:u w:val="none"/>
          <w:lang w:val="en-US" w:eastAsia="zh-CN" w:bidi="ar"/>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黑体" w:hAnsi="黑体" w:eastAsia="黑体" w:cs="黑体"/>
          <w:b/>
          <w:bCs/>
          <w:i w:val="0"/>
          <w:iCs w:val="0"/>
          <w:color w:val="auto"/>
          <w:kern w:val="0"/>
          <w:sz w:val="32"/>
          <w:szCs w:val="32"/>
          <w:u w:val="none"/>
          <w:lang w:val="en-US" w:eastAsia="zh-CN" w:bidi="ar"/>
        </w:rPr>
      </w:pPr>
      <w:r>
        <w:rPr>
          <w:rFonts w:hint="eastAsia" w:ascii="黑体" w:hAnsi="黑体" w:eastAsia="黑体" w:cs="黑体"/>
          <w:b/>
          <w:bCs/>
          <w:i w:val="0"/>
          <w:iCs w:val="0"/>
          <w:color w:val="auto"/>
          <w:kern w:val="0"/>
          <w:sz w:val="32"/>
          <w:szCs w:val="32"/>
          <w:u w:val="none"/>
          <w:lang w:val="en-US" w:eastAsia="zh-CN" w:bidi="ar"/>
        </w:rPr>
        <w:t>第六组</w:t>
      </w:r>
    </w:p>
    <w:tbl>
      <w:tblPr>
        <w:tblStyle w:val="8"/>
        <w:tblW w:w="10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020"/>
        <w:gridCol w:w="4422"/>
        <w:gridCol w:w="2098"/>
        <w:gridCol w:w="1134"/>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blHeader/>
          <w:jc w:val="center"/>
        </w:trPr>
        <w:tc>
          <w:tcPr>
            <w:tcW w:w="6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iCs w:val="0"/>
                <w:color w:val="auto"/>
                <w:kern w:val="0"/>
                <w:sz w:val="20"/>
                <w:szCs w:val="20"/>
                <w:u w:val="none"/>
                <w:vertAlign w:val="baseline"/>
                <w:lang w:val="en-US" w:eastAsia="zh-CN" w:bidi="ar"/>
              </w:rPr>
            </w:pPr>
            <w:r>
              <w:rPr>
                <w:rFonts w:hint="eastAsia" w:ascii="宋体" w:hAnsi="宋体" w:eastAsia="宋体" w:cs="Times New Roman"/>
                <w:b/>
                <w:color w:val="auto"/>
                <w:sz w:val="20"/>
                <w:szCs w:val="20"/>
              </w:rPr>
              <w:t>序号</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b/>
                <w:color w:val="auto"/>
                <w:sz w:val="20"/>
                <w:szCs w:val="20"/>
                <w:lang w:val="en-US" w:eastAsia="zh-CN"/>
              </w:rPr>
            </w:pPr>
            <w:r>
              <w:rPr>
                <w:rFonts w:hint="eastAsia" w:ascii="宋体" w:hAnsi="宋体" w:eastAsia="宋体" w:cs="Times New Roman"/>
                <w:b/>
                <w:color w:val="auto"/>
                <w:sz w:val="20"/>
                <w:szCs w:val="20"/>
                <w:lang w:val="en-US" w:eastAsia="zh-CN"/>
              </w:rPr>
              <w:t>专题</w:t>
            </w:r>
          </w:p>
        </w:tc>
        <w:tc>
          <w:tcPr>
            <w:tcW w:w="442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iCs w:val="0"/>
                <w:color w:val="auto"/>
                <w:kern w:val="0"/>
                <w:sz w:val="20"/>
                <w:szCs w:val="20"/>
                <w:u w:val="none"/>
                <w:vertAlign w:val="baseline"/>
                <w:lang w:val="en-US" w:eastAsia="zh-CN" w:bidi="ar"/>
              </w:rPr>
            </w:pPr>
            <w:r>
              <w:rPr>
                <w:rFonts w:hint="eastAsia" w:ascii="宋体" w:hAnsi="宋体" w:eastAsia="宋体" w:cs="Times New Roman"/>
                <w:b/>
                <w:color w:val="auto"/>
                <w:sz w:val="20"/>
                <w:szCs w:val="20"/>
              </w:rPr>
              <w:t>项目名称</w:t>
            </w:r>
          </w:p>
        </w:tc>
        <w:tc>
          <w:tcPr>
            <w:tcW w:w="209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iCs w:val="0"/>
                <w:color w:val="auto"/>
                <w:kern w:val="0"/>
                <w:sz w:val="20"/>
                <w:szCs w:val="20"/>
                <w:u w:val="none"/>
                <w:vertAlign w:val="baseline"/>
                <w:lang w:val="en-US" w:eastAsia="zh-CN" w:bidi="ar"/>
              </w:rPr>
            </w:pPr>
            <w:r>
              <w:rPr>
                <w:rFonts w:hint="eastAsia" w:ascii="宋体" w:hAnsi="宋体" w:eastAsia="宋体" w:cs="Times New Roman"/>
                <w:b/>
                <w:color w:val="auto"/>
                <w:sz w:val="20"/>
                <w:szCs w:val="20"/>
              </w:rPr>
              <w:t>承担单位</w:t>
            </w:r>
          </w:p>
        </w:tc>
        <w:tc>
          <w:tcPr>
            <w:tcW w:w="113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18"/>
                <w:szCs w:val="18"/>
                <w:lang w:val="en-US" w:eastAsia="zh-CN"/>
              </w:rPr>
            </w:pPr>
            <w:r>
              <w:rPr>
                <w:rFonts w:hint="eastAsia" w:ascii="宋体" w:hAnsi="宋体" w:eastAsia="宋体" w:cs="宋体"/>
                <w:b/>
                <w:color w:val="auto"/>
                <w:sz w:val="18"/>
                <w:szCs w:val="18"/>
                <w:lang w:val="en-US" w:eastAsia="zh-CN"/>
              </w:rPr>
              <w:t>项目负责人</w:t>
            </w:r>
          </w:p>
        </w:tc>
        <w:tc>
          <w:tcPr>
            <w:tcW w:w="136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b/>
                <w:color w:val="auto"/>
                <w:sz w:val="20"/>
                <w:szCs w:val="20"/>
              </w:rPr>
            </w:pPr>
            <w:r>
              <w:rPr>
                <w:rFonts w:hint="eastAsia" w:ascii="宋体" w:hAnsi="宋体" w:eastAsia="宋体" w:cs="宋体"/>
                <w:b/>
                <w:color w:val="auto"/>
                <w:sz w:val="18"/>
                <w:szCs w:val="18"/>
              </w:rPr>
              <w:t>答辩时间安排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jc w:val="center"/>
        </w:trPr>
        <w:tc>
          <w:tcPr>
            <w:tcW w:w="6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b/>
                <w:color w:val="auto"/>
                <w:kern w:val="2"/>
                <w:sz w:val="20"/>
                <w:szCs w:val="20"/>
                <w:lang w:val="en-US" w:eastAsia="zh-CN" w:bidi="ar-SA"/>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b/>
                <w:color w:val="auto"/>
                <w:kern w:val="2"/>
                <w:sz w:val="20"/>
                <w:szCs w:val="20"/>
                <w:lang w:val="en-US" w:eastAsia="zh-CN" w:bidi="ar-SA"/>
              </w:rPr>
            </w:pPr>
          </w:p>
        </w:tc>
        <w:tc>
          <w:tcPr>
            <w:tcW w:w="4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b/>
                <w:color w:val="auto"/>
                <w:kern w:val="2"/>
                <w:sz w:val="20"/>
                <w:szCs w:val="20"/>
                <w:lang w:val="en-US" w:eastAsia="zh-CN" w:bidi="ar-SA"/>
              </w:rPr>
            </w:pPr>
          </w:p>
        </w:tc>
        <w:tc>
          <w:tcPr>
            <w:tcW w:w="209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b/>
                <w:color w:val="auto"/>
                <w:kern w:val="2"/>
                <w:sz w:val="20"/>
                <w:szCs w:val="20"/>
                <w:lang w:val="en-US" w:eastAsia="zh-CN" w:bidi="ar-SA"/>
              </w:rPr>
            </w:pPr>
          </w:p>
        </w:tc>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b/>
                <w:color w:val="auto"/>
                <w:kern w:val="2"/>
                <w:sz w:val="20"/>
                <w:szCs w:val="20"/>
                <w:lang w:val="en-US" w:eastAsia="zh-CN" w:bidi="ar-SA"/>
              </w:rPr>
            </w:pPr>
          </w:p>
        </w:tc>
        <w:tc>
          <w:tcPr>
            <w:tcW w:w="136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atLeast"/>
              <w:jc w:val="center"/>
              <w:textAlignment w:val="auto"/>
              <w:rPr>
                <w:rFonts w:hint="eastAsia" w:ascii="Times New Roman" w:hAnsi="Times New Roman" w:eastAsia="Times New Roman" w:cs="Times New Roman"/>
                <w:color w:val="auto"/>
                <w:kern w:val="2"/>
                <w:sz w:val="18"/>
                <w:szCs w:val="18"/>
                <w:lang w:val="en-US" w:eastAsia="zh-CN" w:bidi="ar-SA"/>
              </w:rPr>
            </w:pPr>
            <w:r>
              <w:rPr>
                <w:rFonts w:hint="default" w:ascii="Times New Roman" w:hAnsi="Times New Roman" w:eastAsia="Times New Roman"/>
                <w:color w:val="auto"/>
                <w:sz w:val="18"/>
                <w:szCs w:val="18"/>
              </w:rPr>
              <w:t>1</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专题二</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无托槽隐形矫治技术在拔牙治疗双牙弓前突的临床疗效观察</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中山市口腔医院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齐震</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atLeast"/>
              <w:jc w:val="center"/>
              <w:textAlignment w:val="auto"/>
              <w:rPr>
                <w:rFonts w:hint="eastAsia" w:ascii="Times New Roman" w:hAnsi="Times New Roman" w:eastAsia="Times New Roman" w:cs="Times New Roman"/>
                <w:color w:val="auto"/>
                <w:kern w:val="2"/>
                <w:sz w:val="18"/>
                <w:szCs w:val="18"/>
                <w:lang w:val="en-US" w:eastAsia="zh-CN" w:bidi="ar-SA"/>
              </w:rPr>
            </w:pPr>
            <w:r>
              <w:rPr>
                <w:rFonts w:hint="default" w:ascii="Times New Roman" w:hAnsi="Times New Roman" w:eastAsia="Times New Roman"/>
                <w:color w:val="auto"/>
                <w:sz w:val="18"/>
                <w:szCs w:val="18"/>
              </w:rPr>
              <w:t>2</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上颌第一恒磨牙异位萌出倾斜角度致第二乳磨牙牙根吸收程度加重的队列研究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中山市口腔医院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徐晨</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atLeast"/>
              <w:jc w:val="center"/>
              <w:textAlignment w:val="auto"/>
              <w:rPr>
                <w:rFonts w:hint="eastAsia" w:ascii="Times New Roman" w:hAnsi="Times New Roman" w:eastAsia="Times New Roman" w:cs="Times New Roman"/>
                <w:color w:val="auto"/>
                <w:kern w:val="2"/>
                <w:sz w:val="18"/>
                <w:szCs w:val="18"/>
                <w:lang w:val="en-US" w:eastAsia="zh-CN" w:bidi="ar-SA"/>
              </w:rPr>
            </w:pPr>
            <w:r>
              <w:rPr>
                <w:rFonts w:hint="default" w:ascii="Times New Roman" w:hAnsi="Times New Roman" w:eastAsia="Times New Roman"/>
                <w:color w:val="auto"/>
                <w:sz w:val="18"/>
                <w:szCs w:val="18"/>
              </w:rPr>
              <w:t>3</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高透氧化锆全解剖式冠低温老化后的生物力学研究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中山市东升医院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吴红生</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atLeast"/>
              <w:jc w:val="center"/>
              <w:textAlignment w:val="auto"/>
              <w:rPr>
                <w:rFonts w:hint="eastAsia" w:ascii="Times New Roman" w:hAnsi="Times New Roman" w:eastAsia="Times New Roman" w:cs="Times New Roman"/>
                <w:color w:val="auto"/>
                <w:kern w:val="2"/>
                <w:sz w:val="18"/>
                <w:szCs w:val="18"/>
                <w:lang w:val="en-US" w:eastAsia="zh-CN" w:bidi="ar-SA"/>
              </w:rPr>
            </w:pPr>
            <w:r>
              <w:rPr>
                <w:rFonts w:hint="default" w:ascii="Times New Roman" w:hAnsi="Times New Roman" w:eastAsia="Times New Roman"/>
                <w:color w:val="auto"/>
                <w:sz w:val="18"/>
                <w:szCs w:val="18"/>
              </w:rPr>
              <w:t>4</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阿法骨化醇软胶囊治疗口腔扁平苔藓的疗效观察</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中山市口腔医院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吕倩书</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atLeast"/>
              <w:jc w:val="center"/>
              <w:textAlignment w:val="auto"/>
              <w:rPr>
                <w:rFonts w:hint="eastAsia" w:ascii="Times New Roman" w:hAnsi="Times New Roman" w:eastAsia="Times New Roman" w:cs="Times New Roman"/>
                <w:color w:val="auto"/>
                <w:kern w:val="2"/>
                <w:sz w:val="18"/>
                <w:szCs w:val="18"/>
                <w:lang w:val="en-US" w:eastAsia="zh-CN" w:bidi="ar-SA"/>
              </w:rPr>
            </w:pPr>
            <w:r>
              <w:rPr>
                <w:rFonts w:hint="default" w:ascii="Times New Roman" w:hAnsi="Times New Roman" w:eastAsia="Times New Roman"/>
                <w:color w:val="auto"/>
                <w:sz w:val="18"/>
                <w:szCs w:val="18"/>
              </w:rPr>
              <w:t>5</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中山市二年级学生第一恒磨牙不同干预措施对窝沟封闭效果的实验研究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中山市口腔医院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狄丽莎</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atLeast"/>
              <w:jc w:val="center"/>
              <w:textAlignment w:val="auto"/>
              <w:rPr>
                <w:rFonts w:hint="eastAsia" w:ascii="Times New Roman" w:hAnsi="Times New Roman" w:eastAsia="Times New Roman" w:cs="Times New Roman"/>
                <w:color w:val="auto"/>
                <w:kern w:val="2"/>
                <w:sz w:val="18"/>
                <w:szCs w:val="18"/>
                <w:lang w:val="en-US" w:eastAsia="zh-CN" w:bidi="ar-SA"/>
              </w:rPr>
            </w:pPr>
            <w:r>
              <w:rPr>
                <w:rFonts w:hint="default" w:ascii="Times New Roman" w:hAnsi="Times New Roman" w:eastAsia="Times New Roman"/>
                <w:color w:val="auto"/>
                <w:sz w:val="18"/>
                <w:szCs w:val="18"/>
              </w:rPr>
              <w:t>6</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专题三</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高选择性翼管神经切断术治疗中重度变应性鼻炎的临床研究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中山陈星海中西医结合医院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蒋美珍</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上午11:40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atLeast"/>
              <w:jc w:val="center"/>
              <w:textAlignment w:val="auto"/>
              <w:rPr>
                <w:rFonts w:hint="eastAsia" w:ascii="Times New Roman" w:hAnsi="Times New Roman" w:eastAsia="Times New Roman" w:cs="Times New Roman"/>
                <w:color w:val="auto"/>
                <w:kern w:val="2"/>
                <w:sz w:val="18"/>
                <w:szCs w:val="18"/>
                <w:lang w:val="en-US" w:eastAsia="zh-CN" w:bidi="ar-SA"/>
              </w:rPr>
            </w:pPr>
            <w:r>
              <w:rPr>
                <w:rFonts w:hint="default" w:ascii="Times New Roman" w:hAnsi="Times New Roman" w:eastAsia="Times New Roman"/>
                <w:color w:val="auto"/>
                <w:sz w:val="18"/>
                <w:szCs w:val="18"/>
              </w:rPr>
              <w:t>7</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专题四</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口腔扁平苔藓的中西医结合治疗方案研究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中山市口腔医院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贾丽华</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atLeast"/>
              <w:jc w:val="center"/>
              <w:textAlignment w:val="auto"/>
              <w:rPr>
                <w:rFonts w:hint="eastAsia" w:ascii="Times New Roman" w:hAnsi="Times New Roman" w:eastAsia="Times New Roman" w:cs="Times New Roman"/>
                <w:color w:val="auto"/>
                <w:kern w:val="2"/>
                <w:sz w:val="18"/>
                <w:szCs w:val="18"/>
                <w:lang w:val="en-US" w:eastAsia="zh-CN" w:bidi="ar-SA"/>
              </w:rPr>
            </w:pPr>
            <w:r>
              <w:rPr>
                <w:rFonts w:hint="default" w:ascii="Times New Roman" w:hAnsi="Times New Roman" w:eastAsia="Times New Roman"/>
                <w:color w:val="auto"/>
                <w:sz w:val="18"/>
                <w:szCs w:val="18"/>
              </w:rPr>
              <w:t>8</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专题五</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自体血清滴眼液治疗眼表疾病的应用研究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中山爱尔眼科医院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黄任强</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atLeast"/>
              <w:jc w:val="center"/>
              <w:textAlignment w:val="auto"/>
              <w:rPr>
                <w:rFonts w:hint="eastAsia" w:ascii="Times New Roman" w:hAnsi="Times New Roman" w:eastAsia="Times New Roman" w:cs="Times New Roman"/>
                <w:color w:val="auto"/>
                <w:kern w:val="2"/>
                <w:sz w:val="18"/>
                <w:szCs w:val="18"/>
                <w:lang w:val="en-US" w:eastAsia="zh-CN" w:bidi="ar-SA"/>
              </w:rPr>
            </w:pPr>
            <w:r>
              <w:rPr>
                <w:rFonts w:hint="default" w:ascii="Times New Roman" w:hAnsi="Times New Roman" w:eastAsia="Times New Roman"/>
                <w:color w:val="auto"/>
                <w:sz w:val="18"/>
                <w:szCs w:val="18"/>
              </w:rPr>
              <w:t>9</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专题五</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后巩膜加固术防控病理性近视</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中山爱尔眼科医院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覃旭方</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atLeast"/>
              <w:jc w:val="center"/>
              <w:textAlignment w:val="auto"/>
              <w:rPr>
                <w:rFonts w:hint="eastAsia" w:ascii="Times New Roman" w:hAnsi="Times New Roman" w:eastAsia="Times New Roman" w:cs="Times New Roman"/>
                <w:color w:val="auto"/>
                <w:kern w:val="2"/>
                <w:sz w:val="18"/>
                <w:szCs w:val="18"/>
                <w:lang w:val="en-US" w:eastAsia="zh-CN" w:bidi="ar-SA"/>
              </w:rPr>
            </w:pPr>
            <w:r>
              <w:rPr>
                <w:rFonts w:hint="default" w:ascii="Times New Roman" w:hAnsi="Times New Roman" w:eastAsia="Times New Roman"/>
                <w:color w:val="auto"/>
                <w:sz w:val="18"/>
                <w:szCs w:val="18"/>
              </w:rPr>
              <w:t>10</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专题六</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关于颞下颌骨关节炎及细胞衰老的共同分子机制的研究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中山市口腔医院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邓文琪</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14</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atLeast"/>
              <w:jc w:val="center"/>
              <w:textAlignment w:val="auto"/>
              <w:rPr>
                <w:rFonts w:hint="eastAsia" w:ascii="Times New Roman" w:hAnsi="Times New Roman" w:eastAsia="Times New Roman" w:cs="Times New Roman"/>
                <w:color w:val="auto"/>
                <w:kern w:val="2"/>
                <w:sz w:val="18"/>
                <w:szCs w:val="18"/>
                <w:lang w:val="en-US" w:eastAsia="zh-CN" w:bidi="ar-SA"/>
              </w:rPr>
            </w:pPr>
            <w:r>
              <w:rPr>
                <w:rFonts w:hint="default" w:ascii="Times New Roman" w:hAnsi="Times New Roman" w:eastAsia="Times New Roman"/>
                <w:color w:val="auto"/>
                <w:sz w:val="18"/>
                <w:szCs w:val="18"/>
              </w:rPr>
              <w:t>11</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专题六</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青光眼引流管XEN植入术手术疗效分析</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中山爱尔眼科医院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黄洁蕾</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14</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atLeast"/>
              <w:jc w:val="center"/>
              <w:textAlignment w:val="auto"/>
              <w:rPr>
                <w:rFonts w:hint="eastAsia" w:ascii="Times New Roman" w:hAnsi="Times New Roman" w:eastAsia="Times New Roman" w:cs="Times New Roman"/>
                <w:color w:val="auto"/>
                <w:kern w:val="2"/>
                <w:sz w:val="18"/>
                <w:szCs w:val="18"/>
                <w:lang w:val="en-US" w:eastAsia="zh-CN" w:bidi="ar-SA"/>
              </w:rPr>
            </w:pPr>
            <w:r>
              <w:rPr>
                <w:rFonts w:hint="default" w:ascii="Times New Roman" w:hAnsi="Times New Roman" w:eastAsia="Times New Roman"/>
                <w:color w:val="auto"/>
                <w:sz w:val="18"/>
                <w:szCs w:val="18"/>
              </w:rPr>
              <w:t>12</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专题六</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视网膜下注射tPA联合玻璃体切除术治疗黄斑视网膜下出血的研究</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中山火炬开发区人民医院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黎明明</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14</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atLeast"/>
              <w:jc w:val="center"/>
              <w:textAlignment w:val="auto"/>
              <w:rPr>
                <w:rFonts w:hint="default"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13</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专题六</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CBCT引导下的个性化3D数字化导板联合GBR技术在精准种植修复中的临床应用</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中山市口腔医院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陈俊兰</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15</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60" w:lineRule="atLeast"/>
              <w:jc w:val="center"/>
              <w:textAlignment w:val="auto"/>
              <w:rPr>
                <w:rFonts w:hint="default"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14</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专题六</w:t>
            </w:r>
          </w:p>
        </w:tc>
        <w:tc>
          <w:tcPr>
            <w:tcW w:w="442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血清EBVVCAIgA联合窄带成像技术在鼻咽癌早期诊断中的价值</w:t>
            </w:r>
          </w:p>
        </w:tc>
        <w:tc>
          <w:tcPr>
            <w:tcW w:w="209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中山市黄圃人民医院</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袁亚敏</w:t>
            </w:r>
          </w:p>
        </w:tc>
        <w:tc>
          <w:tcPr>
            <w:tcW w:w="1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w:t>
            </w:r>
            <w:r>
              <w:rPr>
                <w:rFonts w:hint="default" w:ascii="Times New Roman" w:hAnsi="Times New Roman" w:eastAsia="宋体" w:cs="Times New Roman"/>
                <w:i w:val="0"/>
                <w:iCs w:val="0"/>
                <w:color w:val="000000"/>
                <w:kern w:val="0"/>
                <w:sz w:val="18"/>
                <w:szCs w:val="18"/>
                <w:highlight w:val="none"/>
                <w:u w:val="none"/>
                <w:lang w:val="en-US" w:eastAsia="zh-CN" w:bidi="ar"/>
              </w:rPr>
              <w:t>月</w:t>
            </w:r>
            <w:r>
              <w:rPr>
                <w:rFonts w:hint="eastAsia" w:ascii="Times New Roman" w:hAnsi="Times New Roman" w:eastAsia="宋体" w:cs="Times New Roman"/>
                <w:i w:val="0"/>
                <w:iCs w:val="0"/>
                <w:color w:val="000000"/>
                <w:kern w:val="0"/>
                <w:sz w:val="18"/>
                <w:szCs w:val="18"/>
                <w:highlight w:val="none"/>
                <w:u w:val="none"/>
                <w:lang w:val="en-US" w:eastAsia="zh-CN" w:bidi="ar"/>
              </w:rPr>
              <w:t>22</w:t>
            </w:r>
            <w:r>
              <w:rPr>
                <w:rFonts w:hint="default" w:ascii="Times New Roman" w:hAnsi="Times New Roman" w:eastAsia="宋体" w:cs="Times New Roman"/>
                <w:i w:val="0"/>
                <w:iCs w:val="0"/>
                <w:color w:val="000000"/>
                <w:kern w:val="0"/>
                <w:sz w:val="18"/>
                <w:szCs w:val="18"/>
                <w:highlight w:val="none"/>
                <w:u w:val="none"/>
                <w:lang w:val="en-US" w:eastAsia="zh-CN" w:bidi="ar"/>
              </w:rPr>
              <w:t>日</w:t>
            </w:r>
          </w:p>
          <w:p>
            <w:pPr>
              <w:keepNext w:val="0"/>
              <w:keepLines w:val="0"/>
              <w:widowControl/>
              <w:suppressLineNumbers w:val="0"/>
              <w:ind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下午</w:t>
            </w:r>
            <w:r>
              <w:rPr>
                <w:rFonts w:hint="eastAsia" w:ascii="Times New Roman" w:hAnsi="Times New Roman" w:eastAsia="宋体" w:cs="Times New Roman"/>
                <w:i w:val="0"/>
                <w:iCs w:val="0"/>
                <w:color w:val="000000"/>
                <w:kern w:val="0"/>
                <w:sz w:val="18"/>
                <w:szCs w:val="18"/>
                <w:u w:val="none"/>
                <w:lang w:val="en-US" w:eastAsia="zh-CN" w:bidi="ar"/>
              </w:rPr>
              <w:t>15</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20</w:t>
            </w:r>
          </w:p>
        </w:tc>
      </w:tr>
    </w:tbl>
    <w:p>
      <w:pPr>
        <w:keepNext w:val="0"/>
        <w:keepLines w:val="0"/>
        <w:pageBreakBefore w:val="0"/>
        <w:widowControl w:val="0"/>
        <w:kinsoku/>
        <w:wordWrap/>
        <w:overflowPunct/>
        <w:topLinePunct w:val="0"/>
        <w:autoSpaceDE/>
        <w:autoSpaceDN/>
        <w:bidi w:val="0"/>
        <w:adjustRightInd w:val="0"/>
        <w:snapToGrid w:val="0"/>
        <w:spacing w:line="574" w:lineRule="exact"/>
        <w:textAlignment w:val="auto"/>
        <w:rPr>
          <w:rFonts w:hint="eastAsia" w:ascii="仿宋" w:hAnsi="仿宋" w:eastAsia="仿宋" w:cs="仿宋"/>
          <w:sz w:val="18"/>
          <w:szCs w:val="18"/>
        </w:rPr>
      </w:pPr>
    </w:p>
    <w:sectPr>
      <w:pgSz w:w="16838" w:h="11906" w:orient="landscape"/>
      <w:pgMar w:top="1701" w:right="1440" w:bottom="170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165B9"/>
    <w:rsid w:val="29405946"/>
    <w:rsid w:val="31113F0F"/>
    <w:rsid w:val="39F165B9"/>
    <w:rsid w:val="39F663CD"/>
    <w:rsid w:val="68370081"/>
    <w:rsid w:val="68B2323E"/>
    <w:rsid w:val="7B694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4"/>
    <w:basedOn w:val="1"/>
    <w:next w:val="1"/>
    <w:unhideWhenUsed/>
    <w:qFormat/>
    <w:uiPriority w:val="0"/>
    <w:pPr>
      <w:keepNext/>
      <w:keepLines/>
      <w:spacing w:before="280" w:after="290" w:line="376" w:lineRule="auto"/>
      <w:outlineLvl w:val="3"/>
    </w:pPr>
    <w:rPr>
      <w:rFonts w:ascii="Cambria" w:hAnsi="Cambria" w:eastAsia="宋体"/>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中山市科学技术局</Company>
  <Pages>1</Pages>
  <Words>0</Words>
  <Characters>0</Characters>
  <Lines>0</Lines>
  <Paragraphs>0</Paragraphs>
  <TotalTime>1</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2024-03-19T00:59:00Z</dcterms:created>
  <dc:creator>李昊</dc:creator>
  <cp:lastModifiedBy>李昊</cp:lastModifiedBy>
  <cp:lastPrinted>2024-03-19T01:12:00Z</cp:lastPrinted>
  <dcterms:modified xsi:type="dcterms:W3CDTF">2024-03-19T01:47:11Z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3AA59783FD534031B629B4487DE8C836</vt:lpwstr>
  </property>
</Properties>
</file>