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FF34E" w14:textId="77777777" w:rsidR="00C87730" w:rsidRPr="00B92F4D" w:rsidRDefault="00C87730" w:rsidP="00C87730">
      <w:pPr>
        <w:spacing w:before="156" w:after="156" w:line="360" w:lineRule="auto"/>
        <w:ind w:firstLineChars="62" w:firstLine="198"/>
        <w:rPr>
          <w:rFonts w:ascii="黑体" w:eastAsia="黑体" w:hAnsi="黑体" w:cstheme="minorBidi"/>
          <w:sz w:val="32"/>
        </w:rPr>
      </w:pPr>
      <w:bookmarkStart w:id="0" w:name="_Hlk60649577"/>
      <w:r w:rsidRPr="00B92F4D">
        <w:rPr>
          <w:rFonts w:ascii="黑体" w:eastAsia="黑体" w:hAnsi="黑体" w:cstheme="minorBidi" w:hint="eastAsia"/>
          <w:sz w:val="32"/>
        </w:rPr>
        <w:t>附件</w:t>
      </w:r>
    </w:p>
    <w:p w14:paraId="6AEA8D8D" w14:textId="17AE269F" w:rsidR="00C87730" w:rsidRPr="00C87730" w:rsidRDefault="00C87730" w:rsidP="00C87730">
      <w:pPr>
        <w:spacing w:before="156" w:after="156" w:line="360" w:lineRule="auto"/>
        <w:jc w:val="center"/>
        <w:rPr>
          <w:rFonts w:ascii="Times New Roman" w:eastAsia="黑体" w:hAnsi="Times New Roman" w:cstheme="majorBidi"/>
          <w:b/>
          <w:bCs/>
          <w:spacing w:val="6"/>
          <w:sz w:val="32"/>
          <w:szCs w:val="32"/>
        </w:rPr>
      </w:pPr>
      <w:r w:rsidRPr="00C87730">
        <w:rPr>
          <w:rFonts w:ascii="Times New Roman" w:eastAsia="黑体" w:hAnsi="Times New Roman" w:cstheme="majorBidi" w:hint="eastAsia"/>
          <w:b/>
          <w:bCs/>
          <w:spacing w:val="6"/>
          <w:sz w:val="32"/>
          <w:szCs w:val="32"/>
        </w:rPr>
        <w:t>社会民生科技</w:t>
      </w:r>
      <w:bookmarkEnd w:id="0"/>
      <w:r>
        <w:rPr>
          <w:rFonts w:ascii="Times New Roman" w:eastAsia="黑体" w:hAnsi="Times New Roman" w:cstheme="majorBidi" w:hint="eastAsia"/>
          <w:b/>
          <w:bCs/>
          <w:spacing w:val="6"/>
          <w:sz w:val="32"/>
          <w:szCs w:val="32"/>
        </w:rPr>
        <w:t>重点支持领域与方向</w:t>
      </w:r>
    </w:p>
    <w:p w14:paraId="4345460B" w14:textId="77777777" w:rsidR="00C87730" w:rsidRPr="004244F9" w:rsidRDefault="00C87730" w:rsidP="00C87730">
      <w:pPr>
        <w:adjustRightInd w:val="0"/>
        <w:spacing w:line="360" w:lineRule="auto"/>
        <w:ind w:firstLineChars="200" w:firstLine="640"/>
        <w:contextualSpacing/>
        <w:rPr>
          <w:rFonts w:ascii="Times New Roman" w:eastAsia="仿宋_GB2312" w:hAnsi="Times New Roman"/>
          <w:bCs/>
          <w:sz w:val="32"/>
          <w:szCs w:val="32"/>
        </w:rPr>
      </w:pPr>
      <w:r w:rsidRPr="001F197B">
        <w:rPr>
          <w:rFonts w:ascii="Times New Roman" w:eastAsia="仿宋_GB2312" w:hAnsi="Times New Roman" w:hint="eastAsia"/>
          <w:bCs/>
          <w:sz w:val="32"/>
          <w:szCs w:val="32"/>
        </w:rPr>
        <w:t>围绕</w:t>
      </w:r>
      <w:r>
        <w:rPr>
          <w:rFonts w:ascii="Times New Roman" w:eastAsia="仿宋_GB2312" w:hAnsi="Times New Roman" w:hint="eastAsia"/>
          <w:bCs/>
          <w:sz w:val="32"/>
          <w:szCs w:val="32"/>
        </w:rPr>
        <w:t>中山</w:t>
      </w:r>
      <w:r w:rsidRPr="001F197B">
        <w:rPr>
          <w:rFonts w:ascii="Times New Roman" w:eastAsia="仿宋_GB2312" w:hAnsi="Times New Roman" w:hint="eastAsia"/>
          <w:bCs/>
          <w:sz w:val="32"/>
          <w:szCs w:val="32"/>
        </w:rPr>
        <w:t>经济和社会发展中的民生科技需求，加大实施民生科技成果转化和应用力度，重点推进疫情防控、</w:t>
      </w:r>
      <w:r>
        <w:rPr>
          <w:rFonts w:ascii="Times New Roman" w:eastAsia="仿宋_GB2312" w:hAnsi="Times New Roman" w:hint="eastAsia"/>
          <w:bCs/>
          <w:sz w:val="32"/>
          <w:szCs w:val="32"/>
        </w:rPr>
        <w:t>安全生产、</w:t>
      </w:r>
      <w:r w:rsidRPr="001F197B">
        <w:rPr>
          <w:rFonts w:ascii="Times New Roman" w:eastAsia="仿宋_GB2312" w:hAnsi="Times New Roman" w:hint="eastAsia"/>
          <w:bCs/>
          <w:sz w:val="32"/>
          <w:szCs w:val="32"/>
        </w:rPr>
        <w:t>食品</w:t>
      </w:r>
      <w:r>
        <w:rPr>
          <w:rFonts w:ascii="Times New Roman" w:eastAsia="仿宋_GB2312" w:hAnsi="Times New Roman" w:hint="eastAsia"/>
          <w:bCs/>
          <w:sz w:val="32"/>
          <w:szCs w:val="32"/>
        </w:rPr>
        <w:t>药品</w:t>
      </w:r>
      <w:r w:rsidRPr="001F197B">
        <w:rPr>
          <w:rFonts w:ascii="Times New Roman" w:eastAsia="仿宋_GB2312" w:hAnsi="Times New Roman" w:hint="eastAsia"/>
          <w:bCs/>
          <w:sz w:val="32"/>
          <w:szCs w:val="32"/>
        </w:rPr>
        <w:t>安全、防灾减灾、应急保障、</w:t>
      </w:r>
      <w:r>
        <w:rPr>
          <w:rFonts w:ascii="Times New Roman" w:eastAsia="仿宋_GB2312" w:hAnsi="Times New Roman" w:hint="eastAsia"/>
          <w:bCs/>
          <w:sz w:val="32"/>
          <w:szCs w:val="32"/>
        </w:rPr>
        <w:t>生命健康、现代农业</w:t>
      </w:r>
      <w:r w:rsidRPr="001F197B">
        <w:rPr>
          <w:rFonts w:ascii="Times New Roman" w:eastAsia="仿宋_GB2312" w:hAnsi="Times New Roman" w:hint="eastAsia"/>
          <w:bCs/>
          <w:sz w:val="32"/>
          <w:szCs w:val="32"/>
        </w:rPr>
        <w:t>等直接关系民生与可持续发展领域的技术创新，加快培育和发展民生科技产业，进一步提升全</w:t>
      </w:r>
      <w:r w:rsidRPr="004244F9">
        <w:rPr>
          <w:rFonts w:ascii="Times New Roman" w:eastAsia="仿宋_GB2312" w:hAnsi="Times New Roman" w:hint="eastAsia"/>
          <w:bCs/>
          <w:sz w:val="32"/>
          <w:szCs w:val="32"/>
        </w:rPr>
        <w:t>市社会民生事业科技水平，使更多更好的科技成果惠及民生。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87730" w:rsidRPr="00B56F01" w14:paraId="48906311" w14:textId="77777777" w:rsidTr="00C02315">
        <w:tc>
          <w:tcPr>
            <w:tcW w:w="8296" w:type="dxa"/>
          </w:tcPr>
          <w:p w14:paraId="539CFC85" w14:textId="72728490" w:rsidR="00C87730" w:rsidRPr="00B56F01" w:rsidRDefault="00C87730" w:rsidP="00C02315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社会民生科技</w:t>
            </w:r>
            <w:r w:rsidRPr="00B56F01">
              <w:rPr>
                <w:rFonts w:ascii="Times New Roman" w:eastAsia="黑体" w:hAnsi="Times New Roman"/>
                <w:kern w:val="0"/>
                <w:sz w:val="24"/>
                <w:szCs w:val="24"/>
              </w:rPr>
              <w:t>重点支持领域与方向</w:t>
            </w:r>
          </w:p>
        </w:tc>
      </w:tr>
      <w:tr w:rsidR="00C87730" w:rsidRPr="00B56F01" w14:paraId="50367D3D" w14:textId="77777777" w:rsidTr="00C02315">
        <w:tc>
          <w:tcPr>
            <w:tcW w:w="8296" w:type="dxa"/>
          </w:tcPr>
          <w:p w14:paraId="66355A77" w14:textId="77777777" w:rsidR="00C87730" w:rsidRPr="00B56F01" w:rsidRDefault="00C87730" w:rsidP="00C02315">
            <w:pPr>
              <w:shd w:val="clear" w:color="auto" w:fill="FFFFFF"/>
              <w:spacing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1.</w:t>
            </w:r>
            <w:r w:rsidRPr="004244F9"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疫</w:t>
            </w:r>
            <w:r w:rsidRPr="001F197B"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情防控。</w:t>
            </w:r>
            <w:r w:rsidRPr="004244F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将疫情防控知识纳入科普的范围，向全社会传递防控疫情最新动态信息，加大舆情引导力度，提升群众自我防护意识、提振全社会打赢疫情防控阻击战信心。以科技创新为支撑，强化疫情防控科研攻关，不断巩固和拓展疫情防控形势持续向好、生产生活秩序加快恢复的态势。</w:t>
            </w:r>
          </w:p>
          <w:p w14:paraId="27DC7886" w14:textId="77777777" w:rsidR="00C87730" w:rsidRPr="0022112D" w:rsidRDefault="00C87730" w:rsidP="00C02315">
            <w:pPr>
              <w:shd w:val="clear" w:color="auto" w:fill="FFFFFF"/>
              <w:spacing w:before="100" w:beforeAutospacing="1" w:after="100" w:afterAutospacing="1"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安全生产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：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建立公共安全隐患排查和安全预防控制体系，全面提高公共安全保障能力。完善安全生产责任制，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健全企业安全生产责任和管理制度体系，实施安全生产专项整治行动计划，加强安全生产监管执法，有效遏制危险化学品、建筑施工、交通等重特大安全事故。</w:t>
            </w:r>
          </w:p>
          <w:p w14:paraId="500878BB" w14:textId="77777777" w:rsidR="00C87730" w:rsidRPr="00B56F01" w:rsidRDefault="00C87730" w:rsidP="00C02315">
            <w:pPr>
              <w:shd w:val="clear" w:color="auto" w:fill="FFFFFF"/>
              <w:spacing w:before="100" w:beforeAutospacing="1" w:after="100" w:afterAutospacing="1"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3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食品药品安全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：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以食品安全、药品安全、疫苗安全为重点，健全统一权威的全过程食品药品安全监管体系，开展食品安全放心工程建设攻坚行动，提升食品药品安全保障水平。</w:t>
            </w:r>
          </w:p>
          <w:p w14:paraId="700C85C8" w14:textId="77777777" w:rsidR="00C87730" w:rsidRPr="00B56F01" w:rsidRDefault="00C87730" w:rsidP="00C02315">
            <w:pPr>
              <w:shd w:val="clear" w:color="auto" w:fill="FFFFFF"/>
              <w:spacing w:before="100" w:beforeAutospacing="1" w:after="100" w:afterAutospacing="1"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4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防灾减灾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：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健全自然灾害、事故灾难等监测预警和应急预案体系，提高防灾、减灾、抗灾、救灾能力。加强应急物资保障体系和管理制度建设，完善储备物资品种、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规模、结构，创新物资储备模式。</w:t>
            </w:r>
          </w:p>
          <w:p w14:paraId="2B75406B" w14:textId="77777777" w:rsidR="00C87730" w:rsidRPr="00EB632C" w:rsidRDefault="00C87730" w:rsidP="00C02315">
            <w:pPr>
              <w:shd w:val="clear" w:color="auto" w:fill="FFFFFF"/>
              <w:spacing w:before="100" w:beforeAutospacing="1" w:after="100" w:afterAutospacing="1"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5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.</w:t>
            </w:r>
            <w:r w:rsidRPr="00EB632C"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应急保障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：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以防控新型网络安全风险为牵引，加强网络安全信息统筹机制、平台建设，增强抵御意识形态网络渗透、打击遏制网络犯罪、防控网络新业态风险的能力，提升网络舆情监督预警和应急处置水平。推进社会治安综合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lastRenderedPageBreak/>
              <w:t>治理，坚持立体化、法治化、专业化、智能化方向，打造社会治安防控体系升级版，增强治安防控整体性、协同性、精准性。</w:t>
            </w:r>
          </w:p>
          <w:p w14:paraId="4C351EF7" w14:textId="77777777" w:rsidR="00C87730" w:rsidRDefault="00C87730" w:rsidP="00C02315">
            <w:pPr>
              <w:shd w:val="clear" w:color="auto" w:fill="FFFFFF"/>
              <w:spacing w:before="100" w:beforeAutospacing="1" w:after="100" w:afterAutospacing="1"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6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生命健康</w:t>
            </w:r>
            <w:r w:rsidRPr="00B56F01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：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建立全生命周期健康服务体系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，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倡导健康生活方式，开展“三减三健”、适量运动、戒烟限酒、合理膳食和心理平衡等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5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个专项行动，全方位干预健康影响因素。面向重点人群开展健康教育和健康促进专项行动，培养青少年健康生活方式和有益于身心的锻炼习惯，提升妇幼健康服务能力，加强职业病综合预防和救治保障，建设以居家为基础、社区为依托、机构为补充的多层次养老服务体系。构建“医防融合”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的慢性病综合防控体系，推进慢性病综合防控示范区建设，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深化高血压、糖尿病、脑卒中、癌症等慢性病全程健康服务与管理。加强新冠肺炎、登革热、霍乱、手足口、流感、麻疹等急性传染病监测和防控，努力控制和降低传染病流行水平。加强中医“治未病”服务，推进中医药健康服务业发展，强化中医药医疗预防和保健服务。</w:t>
            </w:r>
          </w:p>
          <w:p w14:paraId="2CF1B842" w14:textId="77777777" w:rsidR="00C87730" w:rsidRPr="00B56F01" w:rsidRDefault="00C87730" w:rsidP="00C02315">
            <w:pPr>
              <w:shd w:val="clear" w:color="auto" w:fill="FFFFFF"/>
              <w:spacing w:before="100" w:beforeAutospacing="1" w:after="100" w:afterAutospacing="1" w:line="360" w:lineRule="auto"/>
              <w:ind w:firstLine="482"/>
              <w:contextualSpacing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4244F9"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7.</w:t>
            </w:r>
            <w:r w:rsidRPr="004244F9">
              <w:rPr>
                <w:rFonts w:ascii="Times New Roman" w:eastAsia="仿宋_GB2312" w:hAnsi="Times New Roman" w:hint="eastAsia"/>
                <w:b/>
                <w:bCs/>
                <w:kern w:val="0"/>
                <w:sz w:val="24"/>
                <w:szCs w:val="24"/>
              </w:rPr>
              <w:t>现代农业：</w:t>
            </w:r>
            <w:r w:rsidRPr="004244F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实施农业数字化行动，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大力发展“互联网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+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农业”、设施农业、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 xml:space="preserve"> </w:t>
            </w:r>
            <w:r w:rsidRPr="00EB632C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智慧农业、精准农业等新型农业，</w:t>
            </w:r>
            <w:r w:rsidRPr="004244F9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加快建设一批省级以上数字农业示范基地，构建衔接农产品龙头企业、批发市场、配送中心和农资流通企业的新农业电子商务服务体系，强化农产品溯源监测。</w:t>
            </w:r>
          </w:p>
        </w:tc>
      </w:tr>
    </w:tbl>
    <w:p w14:paraId="0271FAB6" w14:textId="77777777" w:rsidR="00404150" w:rsidRPr="00C87730" w:rsidRDefault="00404150"/>
    <w:sectPr w:rsidR="00404150" w:rsidRPr="00C87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30"/>
    <w:rsid w:val="00404150"/>
    <w:rsid w:val="00431799"/>
    <w:rsid w:val="00C8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E4E3"/>
  <w15:chartTrackingRefBased/>
  <w15:docId w15:val="{971AEB4E-FCD9-4DEA-AF4E-98D5F472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73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czlholly</dc:creator>
  <cp:keywords/>
  <dc:description/>
  <cp:lastModifiedBy>czlholly</cp:lastModifiedBy>
  <cp:revision>2</cp:revision>
  <dcterms:created xsi:type="dcterms:W3CDTF">2021-01-13T00:41:00Z</dcterms:created>
  <dcterms:modified xsi:type="dcterms:W3CDTF">2021-01-13T00:47:00Z</dcterms:modified>
</cp:coreProperties>
</file>