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宋体" w:hAnsi="宋体" w:eastAsia="宋体" w:cs="宋体"/>
          <w:b/>
          <w:bCs/>
          <w:spacing w:val="-6"/>
          <w:sz w:val="32"/>
          <w:szCs w:val="32"/>
        </w:rPr>
      </w:pPr>
      <w:r>
        <w:rPr>
          <w:rFonts w:hint="eastAsia" w:ascii="宋体" w:hAnsi="宋体" w:eastAsia="宋体" w:cs="宋体"/>
          <w:b/>
          <w:bCs/>
          <w:sz w:val="32"/>
          <w:szCs w:val="32"/>
          <w:lang w:eastAsia="zh-CN"/>
        </w:rPr>
        <w:t>项目</w:t>
      </w:r>
      <w:r>
        <w:rPr>
          <w:rFonts w:hint="eastAsia" w:ascii="宋体" w:hAnsi="宋体" w:eastAsia="宋体" w:cs="宋体"/>
          <w:b/>
          <w:bCs/>
          <w:sz w:val="32"/>
          <w:szCs w:val="32"/>
          <w:lang w:val="en-US" w:eastAsia="zh-CN"/>
        </w:rPr>
        <w:t xml:space="preserve">1 </w:t>
      </w:r>
      <w:r>
        <w:rPr>
          <w:rFonts w:hint="eastAsia" w:ascii="宋体" w:hAnsi="宋体" w:eastAsia="宋体" w:cs="宋体"/>
          <w:b/>
          <w:bCs/>
          <w:spacing w:val="-6"/>
          <w:sz w:val="32"/>
          <w:szCs w:val="32"/>
        </w:rPr>
        <w:t>移动互联网用户行为采集分析与可靠性保障平台</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538" w:firstLineChars="200"/>
        <w:jc w:val="both"/>
        <w:textAlignment w:val="auto"/>
        <w:outlineLvl w:val="9"/>
        <w:rPr>
          <w:rFonts w:hint="eastAsia" w:ascii="宋体" w:hAnsi="宋体" w:eastAsia="宋体" w:cs="宋体"/>
          <w:b/>
          <w:bCs/>
          <w:spacing w:val="-6"/>
          <w:sz w:val="28"/>
          <w:szCs w:val="28"/>
          <w:lang w:eastAsia="zh-CN"/>
        </w:rPr>
      </w:pPr>
      <w:r>
        <w:rPr>
          <w:rFonts w:hint="eastAsia" w:ascii="宋体" w:hAnsi="宋体" w:eastAsia="宋体" w:cs="宋体"/>
          <w:b/>
          <w:bCs/>
          <w:spacing w:val="-6"/>
          <w:sz w:val="28"/>
          <w:szCs w:val="28"/>
          <w:lang w:eastAsia="zh-CN"/>
        </w:rPr>
        <w:t>需求单位：</w:t>
      </w:r>
      <w:r>
        <w:rPr>
          <w:rFonts w:hint="eastAsia" w:ascii="宋体" w:hAnsi="宋体" w:eastAsia="宋体" w:cs="宋体"/>
          <w:spacing w:val="-6"/>
          <w:sz w:val="28"/>
          <w:szCs w:val="28"/>
        </w:rPr>
        <w:t>中山市华南理工大学现代产业技术研究院</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538" w:firstLineChars="200"/>
        <w:jc w:val="both"/>
        <w:textAlignment w:val="auto"/>
        <w:outlineLvl w:val="9"/>
        <w:rPr>
          <w:rFonts w:hint="eastAsia" w:ascii="宋体" w:hAnsi="宋体" w:eastAsia="宋体" w:cs="宋体"/>
          <w:b/>
          <w:bCs/>
          <w:spacing w:val="-6"/>
          <w:sz w:val="28"/>
          <w:szCs w:val="28"/>
          <w:lang w:eastAsia="zh-CN"/>
        </w:rPr>
      </w:pPr>
      <w:r>
        <w:rPr>
          <w:rFonts w:hint="eastAsia" w:ascii="宋体" w:hAnsi="宋体" w:eastAsia="宋体" w:cs="宋体"/>
          <w:b/>
          <w:bCs/>
          <w:spacing w:val="-6"/>
          <w:sz w:val="28"/>
          <w:szCs w:val="28"/>
          <w:lang w:eastAsia="zh-CN"/>
        </w:rPr>
        <w:t>需求描述：</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近年来，随着智能手机、平板电脑等移动终端设备逐渐普及，依托4G、5G网络和强大云端服务支持的移动互联网行业成长迅速。据2020年《第40次互联网发展状况统计报告》统计，中国网民规模达11亿，手机网民规模达9.9亿，手机上网已经逐渐成为上网的首选方式，达到上网总人数的85.8%。本项目将搭建面向移动互联网软件应用用户行为分析和可靠性保障平台，为目前众多移动应用提供应用分析和质量保障服务，有效提升用户体验，提高应用质量，保证应用稳定运行，帮助开发商利用数据进行产品、运营、推广策略的决策等问题。该平台尤其适用于解决用户量大，并发访问数多的大型移动应用（如社交、电商、工业互联网和手游等）的用户行为分析和质量保障问题。目前国外NewRelic,亚马逊，微软及国内阿里友盟，听云等公司都开发了用户行为分析大数据云平台，但主要针对互联网个人用户及电商用户，没有针对众多中小企业、工业企业数据分析平台，因此面上中山市众多制造业企业搭建数据采集和分析平台，利用人工智能、大数据、云计算等新技术挖掘数据背后的规律，规则，帮助传统企业制定科学决策，在互联网+模式下升级转型，具有积极的战略意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本项目以提升用户的质量体验和满意度，提高移动应用软件质量为目标，实现基于移动互联网软件应用用户行为分析平台。主要功能包括：1）用户行为数据的收集：设计一套统一的数据收集流程，规范化数据采集过程；2）应用统计分析和用户行为挖掘：通过分析和深度挖掘移动应用用户属性和行为内容数据，以便开发商有选择的利用数据进行产品、运营、推广策略的决策；3）面向移动应用的自动化功能测试框架设计：以降低测试资源和时间，提升测试效率为目标，通过加强测试过程中测试用例的复用率，实现测试用例的远程分发和部署，自动分析定位应用缺陷来提升功能测试的自动化程度；4）基于SaaS的应用性能监测和管理框架设计：从代码层诊断移动应用的性能缺陷，能够深入到移动应用内部完成应用的运行监控，包括代码级别性能问题的可见性、性能瓶颈的快速识别与追溯、真实用户体验监控、服务器监控和端到端的应用性能管理；5）移动应用崩溃分析：收集并归类崩溃日志，提供错误管理及分析工具，有利于开发者更好的解决问题，从而提高应用的稳定性，改善应用质量； 6）云端数据处理：在数据处理和展示上利用云计算的优势，结合数据分析模型对用户行为和测试结果进行分析，并从多角度对分析结果进行展示，为移动应用开发者进行移动应用调试提供直观的质量优化和缺陷修复建议。目前本产品已经开发完成并在广东省，中山市一些企业进行应用，主要成果获得2019年广东省科技进步二等奖并获得广东省应用型重大专项，中山市产学研重大项目支持，各项技术指标已经成熟。</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562" w:firstLineChars="200"/>
        <w:jc w:val="both"/>
        <w:textAlignment w:val="auto"/>
        <w:outlineLvl w:val="9"/>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对揭榜方要求</w:t>
      </w:r>
      <w:r>
        <w:rPr>
          <w:rFonts w:hint="eastAsia" w:ascii="宋体" w:hAnsi="宋体" w:cs="宋体"/>
          <w:b/>
          <w:bCs/>
          <w:color w:val="000000"/>
          <w:sz w:val="28"/>
          <w:szCs w:val="28"/>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中山市具有一定规模高技术企业，致力与传统企业信息化改造、传统产业转型升级、工业大数据分析、软件服务类企业，有资金投入合作开展技术推广意愿。</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538" w:firstLineChars="200"/>
        <w:jc w:val="both"/>
        <w:textAlignment w:val="auto"/>
        <w:outlineLvl w:val="9"/>
        <w:rPr>
          <w:rFonts w:hint="eastAsia" w:ascii="宋体" w:hAnsi="宋体" w:eastAsia="宋体" w:cs="宋体"/>
          <w:b/>
          <w:bCs/>
          <w:color w:val="000000"/>
          <w:sz w:val="28"/>
          <w:szCs w:val="28"/>
          <w:lang w:eastAsia="zh-CN"/>
        </w:rPr>
      </w:pPr>
      <w:r>
        <w:rPr>
          <w:rFonts w:hint="eastAsia" w:ascii="宋体" w:hAnsi="宋体" w:eastAsia="宋体" w:cs="宋体"/>
          <w:b/>
          <w:bCs/>
          <w:spacing w:val="-6"/>
          <w:sz w:val="28"/>
          <w:szCs w:val="28"/>
        </w:rPr>
        <w:t>产</w:t>
      </w:r>
      <w:r>
        <w:rPr>
          <w:rFonts w:hint="eastAsia" w:ascii="宋体" w:hAnsi="宋体" w:eastAsia="宋体" w:cs="宋体"/>
          <w:b/>
          <w:bCs/>
          <w:color w:val="000000"/>
          <w:sz w:val="28"/>
          <w:szCs w:val="28"/>
          <w:lang w:eastAsia="zh-CN"/>
        </w:rPr>
        <w:t>权归属、利益分配等要求</w:t>
      </w:r>
      <w:r>
        <w:rPr>
          <w:rFonts w:hint="eastAsia" w:ascii="宋体" w:hAnsi="宋体" w:cs="宋体"/>
          <w:b/>
          <w:bCs/>
          <w:color w:val="000000"/>
          <w:sz w:val="28"/>
          <w:szCs w:val="28"/>
          <w:lang w:eastAsia="zh-CN"/>
        </w:rPr>
        <w:t>：</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both"/>
        <w:textAlignment w:val="auto"/>
        <w:rPr>
          <w:rFonts w:hint="eastAsia" w:ascii="宋体" w:hAnsi="宋体" w:eastAsia="宋体" w:cs="宋体"/>
          <w:b/>
          <w:bCs/>
          <w:color w:val="000000"/>
          <w:sz w:val="28"/>
          <w:szCs w:val="28"/>
          <w:lang w:eastAsia="zh-CN"/>
        </w:rPr>
      </w:pPr>
      <w:r>
        <w:rPr>
          <w:rFonts w:hint="eastAsia" w:ascii="宋体" w:hAnsi="宋体" w:eastAsia="宋体" w:cs="宋体"/>
          <w:color w:val="000000"/>
          <w:sz w:val="28"/>
          <w:szCs w:val="28"/>
        </w:rPr>
        <w:t>我方转让主要技术成果，揭榜方主要开展市场推广和产业化运营服务，并承担推广转化所需要的经费。</w:t>
      </w:r>
      <w:bookmarkStart w:id="0" w:name="_GoBack"/>
      <w:bookmarkEnd w:id="0"/>
      <w:r>
        <w:rPr>
          <w:rFonts w:hint="eastAsia" w:ascii="宋体" w:hAnsi="宋体" w:eastAsia="宋体" w:cs="宋体"/>
          <w:color w:val="000000"/>
          <w:sz w:val="28"/>
          <w:szCs w:val="28"/>
        </w:rPr>
        <w:t>双方共享知识产权，按协议达成效益分配责权利比例，知识产权优先在揭榜企业进行转化。</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538" w:firstLineChars="200"/>
        <w:jc w:val="both"/>
        <w:textAlignment w:val="auto"/>
        <w:outlineLvl w:val="9"/>
        <w:rPr>
          <w:rFonts w:hint="eastAsia" w:ascii="宋体" w:hAnsi="宋体" w:eastAsia="宋体" w:cs="宋体"/>
          <w:spacing w:val="-6"/>
          <w:sz w:val="28"/>
          <w:szCs w:val="28"/>
          <w:lang w:val="en-US" w:eastAsia="zh-CN"/>
        </w:rPr>
      </w:pPr>
      <w:r>
        <w:rPr>
          <w:rFonts w:hint="eastAsia" w:ascii="宋体" w:hAnsi="宋体" w:eastAsia="宋体" w:cs="宋体"/>
          <w:b/>
          <w:bCs/>
          <w:spacing w:val="-6"/>
          <w:sz w:val="28"/>
          <w:szCs w:val="28"/>
          <w:lang w:val="en-US" w:eastAsia="zh-CN"/>
        </w:rPr>
        <w:t>实施年限：</w:t>
      </w:r>
      <w:r>
        <w:rPr>
          <w:rFonts w:hint="eastAsia" w:ascii="宋体" w:hAnsi="宋体" w:eastAsia="宋体" w:cs="宋体"/>
          <w:b w:val="0"/>
          <w:bCs w:val="0"/>
          <w:spacing w:val="-6"/>
          <w:sz w:val="28"/>
          <w:szCs w:val="28"/>
          <w:lang w:val="en-US" w:eastAsia="zh-CN"/>
        </w:rPr>
        <w:t>2年</w:t>
      </w:r>
      <w:r>
        <w:rPr>
          <w:rFonts w:hint="eastAsia" w:ascii="宋体" w:hAnsi="宋体" w:eastAsia="宋体" w:cs="宋体"/>
          <w:spacing w:val="-6"/>
          <w:sz w:val="28"/>
          <w:szCs w:val="28"/>
          <w:lang w:val="en-US" w:eastAsia="zh-CN"/>
        </w:rPr>
        <w:t>；</w:t>
      </w:r>
      <w:r>
        <w:rPr>
          <w:rFonts w:hint="eastAsia" w:ascii="宋体" w:hAnsi="宋体" w:eastAsia="宋体" w:cs="宋体"/>
          <w:b/>
          <w:bCs/>
          <w:spacing w:val="-6"/>
          <w:sz w:val="28"/>
          <w:szCs w:val="28"/>
          <w:lang w:val="en-US" w:eastAsia="zh-CN"/>
        </w:rPr>
        <w:t>投入预估：</w:t>
      </w:r>
      <w:r>
        <w:rPr>
          <w:rFonts w:hint="eastAsia" w:ascii="宋体" w:hAnsi="宋体" w:eastAsia="宋体" w:cs="宋体"/>
          <w:b w:val="0"/>
          <w:bCs w:val="0"/>
          <w:spacing w:val="-6"/>
          <w:sz w:val="28"/>
          <w:szCs w:val="28"/>
          <w:lang w:val="en-US" w:eastAsia="zh-CN"/>
        </w:rPr>
        <w:t>2000万元</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538" w:firstLineChars="200"/>
        <w:jc w:val="both"/>
        <w:textAlignment w:val="auto"/>
        <w:outlineLvl w:val="9"/>
        <w:rPr>
          <w:rFonts w:hint="eastAsia" w:ascii="宋体" w:hAnsi="宋体" w:eastAsia="宋体" w:cs="宋体"/>
          <w:spacing w:val="-6"/>
          <w:sz w:val="28"/>
          <w:szCs w:val="28"/>
          <w:lang w:val="en-US" w:eastAsia="zh-CN"/>
        </w:rPr>
      </w:pPr>
      <w:r>
        <w:rPr>
          <w:rFonts w:hint="eastAsia" w:ascii="宋体" w:hAnsi="宋体" w:eastAsia="宋体" w:cs="宋体"/>
          <w:b/>
          <w:bCs/>
          <w:spacing w:val="-6"/>
          <w:sz w:val="28"/>
          <w:szCs w:val="28"/>
          <w:lang w:val="en-US" w:eastAsia="zh-CN"/>
        </w:rPr>
        <w:t>联系方式：</w:t>
      </w:r>
      <w:r>
        <w:rPr>
          <w:rFonts w:hint="eastAsia" w:ascii="宋体" w:hAnsi="宋体" w:eastAsia="宋体" w:cs="宋体"/>
          <w:spacing w:val="-6"/>
          <w:sz w:val="28"/>
          <w:szCs w:val="28"/>
        </w:rPr>
        <w:t>陆璐</w:t>
      </w:r>
      <w:r>
        <w:rPr>
          <w:rFonts w:hint="eastAsia" w:ascii="宋体" w:hAnsi="宋体" w:eastAsia="宋体" w:cs="宋体"/>
          <w:spacing w:val="-6"/>
          <w:sz w:val="28"/>
          <w:szCs w:val="28"/>
          <w:lang w:val="en-US" w:eastAsia="zh-CN"/>
        </w:rPr>
        <w:t>，</w:t>
      </w:r>
      <w:r>
        <w:rPr>
          <w:rFonts w:hint="eastAsia" w:ascii="宋体" w:hAnsi="宋体" w:eastAsia="宋体" w:cs="宋体"/>
          <w:spacing w:val="-6"/>
          <w:sz w:val="28"/>
          <w:szCs w:val="28"/>
        </w:rPr>
        <w:t>13802918651</w:t>
      </w:r>
      <w:r>
        <w:rPr>
          <w:rFonts w:hint="eastAsia" w:ascii="宋体" w:hAnsi="宋体" w:eastAsia="宋体" w:cs="宋体"/>
          <w:spacing w:val="-6"/>
          <w:sz w:val="28"/>
          <w:szCs w:val="28"/>
          <w:lang w:val="en-US" w:eastAsia="zh-CN"/>
        </w:rPr>
        <w:t>，</w:t>
      </w:r>
      <w:r>
        <w:rPr>
          <w:rFonts w:hint="eastAsia" w:ascii="宋体" w:hAnsi="宋体" w:eastAsia="宋体" w:cs="宋体"/>
          <w:spacing w:val="-6"/>
          <w:sz w:val="28"/>
          <w:szCs w:val="28"/>
        </w:rPr>
        <w:t>lul@scut.edu.cn</w:t>
      </w:r>
      <w:r>
        <w:rPr>
          <w:rFonts w:hint="eastAsia" w:ascii="宋体" w:hAnsi="宋体" w:eastAsia="宋体" w:cs="宋体"/>
          <w:spacing w:val="-6"/>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right="0" w:rightChars="0"/>
        <w:jc w:val="both"/>
        <w:textAlignment w:val="auto"/>
        <w:outlineLvl w:val="9"/>
        <w:rPr>
          <w:rFonts w:hint="eastAsia" w:ascii="宋体" w:hAnsi="宋体" w:eastAsia="宋体" w:cs="宋体"/>
          <w:b/>
          <w:bCs/>
          <w:spacing w:val="-6"/>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auto"/>
    <w:pitch w:val="default"/>
    <w:sig w:usb0="E0002AFF" w:usb1="C0007843" w:usb2="00000009" w:usb3="00000000" w:csb0="400001FF" w:csb1="FFFF0000"/>
  </w:font>
  <w:font w:name="font-weight : 400">
    <w:altName w:val="Segoe Print"/>
    <w:panose1 w:val="00000000000000000000"/>
    <w:charset w:val="00"/>
    <w:family w:val="auto"/>
    <w:pitch w:val="default"/>
    <w:sig w:usb0="00000000" w:usb1="00000000" w:usb2="00000000" w:usb3="00000000" w:csb0="00040001" w:csb1="00000000"/>
  </w:font>
  <w:font w:name="创艺简标宋">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1"/>
    <w:family w:val="auto"/>
    <w:pitch w:val="default"/>
    <w:sig w:usb0="E00002FF" w:usb1="42002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仿宋.僛.骝籭.">
    <w:altName w:val="仿宋"/>
    <w:panose1 w:val="00000000000000000000"/>
    <w:charset w:val="86"/>
    <w:family w:val="roma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5D54FF"/>
    <w:rsid w:val="03CD134B"/>
    <w:rsid w:val="044D1A10"/>
    <w:rsid w:val="059215E2"/>
    <w:rsid w:val="169B2C75"/>
    <w:rsid w:val="3CA25FC1"/>
    <w:rsid w:val="431074C9"/>
    <w:rsid w:val="53590894"/>
    <w:rsid w:val="5DFE3C81"/>
    <w:rsid w:val="5FAA2236"/>
    <w:rsid w:val="67436729"/>
    <w:rsid w:val="6B17126D"/>
    <w:rsid w:val="7192128B"/>
    <w:rsid w:val="7CC85BB9"/>
    <w:rsid w:val="7D270819"/>
    <w:rsid w:val="7D983966"/>
    <w:rsid w:val="7EC65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character" w:styleId="5">
    <w:name w:val="Hyperlink"/>
    <w:basedOn w:val="4"/>
    <w:qFormat/>
    <w:uiPriority w:val="0"/>
    <w:rPr>
      <w:color w:val="0000FF"/>
      <w:u w:val="single"/>
    </w:rPr>
  </w:style>
  <w:style w:type="paragraph" w:customStyle="1" w:styleId="7">
    <w:name w:val="Default"/>
    <w:unhideWhenUsed/>
    <w:qFormat/>
    <w:uiPriority w:val="99"/>
    <w:pPr>
      <w:widowControl w:val="0"/>
      <w:autoSpaceDE w:val="0"/>
      <w:autoSpaceDN w:val="0"/>
      <w:adjustRightInd w:val="0"/>
      <w:spacing w:beforeLines="0" w:afterLines="0"/>
    </w:pPr>
    <w:rPr>
      <w:rFonts w:hint="eastAsia" w:ascii="仿宋.僛.骝籭." w:hAnsi="仿宋.僛.骝籭." w:eastAsia="仿宋.僛.骝籭." w:cs="Times New Roman"/>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2020-12-15T06:46:00Z</dcterms:created>
  <dc:creator>韩雪颖</dc:creator>
  <cp:lastModifiedBy>韩雪颖</cp:lastModifiedBy>
  <cp:lastPrinted>2020-12-15T08:18:00Z</cp:lastPrinted>
  <dcterms:modified xsi:type="dcterms:W3CDTF">2020-12-16T11:29:20Z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